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D5" w:rsidRDefault="009423D5" w:rsidP="009423D5">
      <w:pPr>
        <w:jc w:val="center"/>
        <w:rPr>
          <w:b/>
        </w:rPr>
      </w:pPr>
      <w:bookmarkStart w:id="0" w:name="_GoBack"/>
      <w:bookmarkEnd w:id="0"/>
    </w:p>
    <w:p w:rsidR="009423D5" w:rsidRPr="00534615" w:rsidRDefault="00D53C55" w:rsidP="009423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2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D5" w:rsidRDefault="009423D5" w:rsidP="009423D5">
      <w:pPr>
        <w:jc w:val="center"/>
        <w:rPr>
          <w:b/>
          <w:lang w:val="en-US"/>
        </w:rPr>
      </w:pPr>
    </w:p>
    <w:p w:rsidR="009423D5" w:rsidRDefault="009423D5" w:rsidP="009423D5">
      <w:pPr>
        <w:jc w:val="center"/>
        <w:rPr>
          <w:b/>
        </w:rPr>
      </w:pPr>
      <w:r>
        <w:rPr>
          <w:b/>
        </w:rPr>
        <w:t>АДМИНИСТРАЦИЯ</w:t>
      </w:r>
    </w:p>
    <w:p w:rsidR="009423D5" w:rsidRDefault="009423D5" w:rsidP="009423D5">
      <w:pPr>
        <w:jc w:val="center"/>
        <w:rPr>
          <w:b/>
        </w:rPr>
      </w:pPr>
      <w:r>
        <w:rPr>
          <w:b/>
        </w:rPr>
        <w:t>БОЛОТНИНСКОГО РАЙОНА  НОВОСИБИРСКОЙ ОБЛАСТИ</w:t>
      </w:r>
    </w:p>
    <w:p w:rsidR="009423D5" w:rsidRDefault="009423D5" w:rsidP="009423D5">
      <w:pPr>
        <w:jc w:val="center"/>
      </w:pPr>
    </w:p>
    <w:p w:rsidR="009423D5" w:rsidRDefault="009423D5" w:rsidP="009423D5">
      <w:pPr>
        <w:jc w:val="center"/>
      </w:pPr>
    </w:p>
    <w:p w:rsidR="009423D5" w:rsidRPr="005411F1" w:rsidRDefault="009423D5" w:rsidP="009423D5">
      <w:pPr>
        <w:pStyle w:val="2"/>
        <w:jc w:val="center"/>
        <w:rPr>
          <w:b/>
        </w:rPr>
      </w:pPr>
      <w:r w:rsidRPr="005411F1">
        <w:rPr>
          <w:b/>
        </w:rPr>
        <w:t>ПОСТАНОВЛЕНИЕ</w:t>
      </w:r>
    </w:p>
    <w:p w:rsidR="009423D5" w:rsidRPr="007C263B" w:rsidRDefault="009423D5" w:rsidP="009423D5">
      <w:pPr>
        <w:pStyle w:val="2"/>
        <w:jc w:val="center"/>
        <w:rPr>
          <w:b/>
        </w:rPr>
      </w:pPr>
      <w:r>
        <w:rPr>
          <w:b/>
        </w:rPr>
        <w:t>От</w:t>
      </w:r>
      <w:r w:rsidR="00D556EB">
        <w:rPr>
          <w:b/>
        </w:rPr>
        <w:t xml:space="preserve"> 31.12.2015г </w:t>
      </w:r>
      <w:r>
        <w:rPr>
          <w:b/>
        </w:rPr>
        <w:t>№</w:t>
      </w:r>
      <w:r w:rsidR="00D556EB">
        <w:rPr>
          <w:b/>
        </w:rPr>
        <w:t xml:space="preserve"> 939</w:t>
      </w:r>
      <w:r>
        <w:rPr>
          <w:b/>
        </w:rPr>
        <w:t xml:space="preserve">  </w:t>
      </w:r>
    </w:p>
    <w:p w:rsidR="00196D8D" w:rsidRDefault="00196D8D">
      <w:pPr>
        <w:pStyle w:val="Style10"/>
        <w:widowControl/>
        <w:spacing w:line="240" w:lineRule="exact"/>
        <w:ind w:left="427"/>
        <w:rPr>
          <w:sz w:val="20"/>
          <w:szCs w:val="20"/>
        </w:rPr>
      </w:pPr>
    </w:p>
    <w:p w:rsidR="00196D8D" w:rsidRDefault="00196D8D">
      <w:pPr>
        <w:pStyle w:val="Style10"/>
        <w:widowControl/>
        <w:spacing w:before="230" w:line="322" w:lineRule="exact"/>
        <w:ind w:left="427"/>
        <w:rPr>
          <w:rStyle w:val="FontStyle20"/>
        </w:rPr>
      </w:pPr>
      <w:r>
        <w:rPr>
          <w:rStyle w:val="FontStyle20"/>
        </w:rPr>
        <w:t xml:space="preserve">Об утверждении Порядка разработки и корректировки прогноза социально-экономического развития </w:t>
      </w:r>
      <w:r w:rsidR="009423D5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 района Новосибирской области</w:t>
      </w:r>
    </w:p>
    <w:p w:rsidR="00196D8D" w:rsidRDefault="00196D8D">
      <w:pPr>
        <w:pStyle w:val="Style2"/>
        <w:widowControl/>
        <w:spacing w:line="322" w:lineRule="exact"/>
        <w:jc w:val="center"/>
        <w:rPr>
          <w:rStyle w:val="FontStyle20"/>
        </w:rPr>
      </w:pPr>
      <w:r>
        <w:rPr>
          <w:rStyle w:val="FontStyle20"/>
        </w:rPr>
        <w:t>на среднесрочный период</w:t>
      </w:r>
      <w:r w:rsidR="009423D5">
        <w:rPr>
          <w:rStyle w:val="FontStyle20"/>
        </w:rPr>
        <w:t>.</w:t>
      </w:r>
    </w:p>
    <w:p w:rsidR="00196D8D" w:rsidRDefault="00196D8D">
      <w:pPr>
        <w:pStyle w:val="Style12"/>
        <w:widowControl/>
        <w:spacing w:line="240" w:lineRule="exact"/>
        <w:rPr>
          <w:sz w:val="20"/>
          <w:szCs w:val="20"/>
        </w:rPr>
      </w:pPr>
    </w:p>
    <w:p w:rsidR="00196D8D" w:rsidRDefault="00196D8D">
      <w:pPr>
        <w:pStyle w:val="Style12"/>
        <w:widowControl/>
        <w:spacing w:line="240" w:lineRule="exact"/>
        <w:rPr>
          <w:sz w:val="20"/>
          <w:szCs w:val="20"/>
        </w:rPr>
      </w:pPr>
    </w:p>
    <w:p w:rsidR="00196D8D" w:rsidRDefault="00196D8D" w:rsidP="00EB2F58">
      <w:pPr>
        <w:pStyle w:val="Style12"/>
        <w:widowControl/>
        <w:spacing w:before="158" w:line="322" w:lineRule="exact"/>
        <w:ind w:firstLine="426"/>
        <w:rPr>
          <w:rStyle w:val="FontStyle20"/>
        </w:rPr>
      </w:pPr>
      <w:r>
        <w:rPr>
          <w:rStyle w:val="FontStyle20"/>
        </w:rPr>
        <w:t xml:space="preserve">В целях формирования документов стратегического планирования в соответствии с Федеральным законом от 28.06.2014 № 172-ФЗ «О стратегическом планировании в Российской Федерации» </w:t>
      </w:r>
      <w:r w:rsidR="00DA0928">
        <w:rPr>
          <w:rStyle w:val="FontStyle20"/>
        </w:rPr>
        <w:t xml:space="preserve"> </w:t>
      </w:r>
      <w:r>
        <w:rPr>
          <w:rStyle w:val="FontStyle20"/>
        </w:rPr>
        <w:t>ПОСТАНОВЛЯЮ:</w:t>
      </w:r>
    </w:p>
    <w:p w:rsidR="00196D8D" w:rsidRDefault="00196D8D" w:rsidP="00DA0928">
      <w:pPr>
        <w:pStyle w:val="Style13"/>
        <w:widowControl/>
        <w:numPr>
          <w:ilvl w:val="0"/>
          <w:numId w:val="1"/>
        </w:numPr>
        <w:rPr>
          <w:rStyle w:val="FontStyle20"/>
        </w:rPr>
      </w:pPr>
      <w:r>
        <w:rPr>
          <w:rStyle w:val="FontStyle20"/>
        </w:rPr>
        <w:t xml:space="preserve">Утвердить прилагаемый Порядок разработки и корректировки прогноза социально-экономического развития </w:t>
      </w:r>
      <w:r w:rsidR="009423D5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 района Новосибирской области на среднесрочный период</w:t>
      </w:r>
      <w:r w:rsidR="009423D5">
        <w:rPr>
          <w:rStyle w:val="FontStyle20"/>
        </w:rPr>
        <w:t xml:space="preserve"> (далее-Порядок)</w:t>
      </w:r>
      <w:r>
        <w:rPr>
          <w:rStyle w:val="FontStyle20"/>
        </w:rPr>
        <w:t>.</w:t>
      </w:r>
    </w:p>
    <w:p w:rsidR="00196D8D" w:rsidRDefault="00196D8D" w:rsidP="00DA0928">
      <w:pPr>
        <w:pStyle w:val="Style13"/>
        <w:widowControl/>
        <w:numPr>
          <w:ilvl w:val="0"/>
          <w:numId w:val="1"/>
        </w:numPr>
        <w:rPr>
          <w:rStyle w:val="FontStyle20"/>
        </w:rPr>
      </w:pPr>
      <w:r>
        <w:rPr>
          <w:rStyle w:val="FontStyle20"/>
        </w:rPr>
        <w:t xml:space="preserve">Структурным подразделениям администрации </w:t>
      </w:r>
      <w:r w:rsidR="009423D5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</w:t>
      </w:r>
      <w:r w:rsidR="009423D5">
        <w:rPr>
          <w:rStyle w:val="FontStyle20"/>
        </w:rPr>
        <w:t xml:space="preserve"> обеспечить </w:t>
      </w:r>
      <w:r>
        <w:rPr>
          <w:rStyle w:val="FontStyle20"/>
        </w:rPr>
        <w:t>подготовку и пред</w:t>
      </w:r>
      <w:r w:rsidR="009423D5">
        <w:rPr>
          <w:rStyle w:val="FontStyle20"/>
        </w:rPr>
        <w:t>о</w:t>
      </w:r>
      <w:r>
        <w:rPr>
          <w:rStyle w:val="FontStyle20"/>
        </w:rPr>
        <w:t xml:space="preserve">ставление материалов, необходимых для разработки прогноза социально-экономического развития </w:t>
      </w:r>
      <w:r w:rsidR="009423D5">
        <w:rPr>
          <w:rStyle w:val="FontStyle20"/>
        </w:rPr>
        <w:t xml:space="preserve">Болотнинского </w:t>
      </w:r>
      <w:r>
        <w:rPr>
          <w:rStyle w:val="FontStyle20"/>
        </w:rPr>
        <w:t>района Новосибирской области на среднесрочный период</w:t>
      </w:r>
      <w:r w:rsidR="009423D5">
        <w:rPr>
          <w:rStyle w:val="FontStyle20"/>
        </w:rPr>
        <w:t xml:space="preserve"> в соответствии с настоящим Порядком</w:t>
      </w:r>
      <w:r>
        <w:rPr>
          <w:rStyle w:val="FontStyle20"/>
        </w:rPr>
        <w:t>.</w:t>
      </w:r>
    </w:p>
    <w:p w:rsidR="00196D8D" w:rsidRPr="009423D5" w:rsidRDefault="009423D5" w:rsidP="009423D5">
      <w:pPr>
        <w:pStyle w:val="Style13"/>
        <w:widowControl/>
        <w:spacing w:line="240" w:lineRule="exact"/>
        <w:ind w:firstLine="0"/>
        <w:rPr>
          <w:sz w:val="20"/>
          <w:szCs w:val="20"/>
        </w:rPr>
      </w:pPr>
      <w:r>
        <w:rPr>
          <w:rStyle w:val="FontStyle20"/>
        </w:rPr>
        <w:t xml:space="preserve">3.  </w:t>
      </w:r>
      <w:r w:rsidR="00196D8D">
        <w:rPr>
          <w:rStyle w:val="FontStyle20"/>
        </w:rPr>
        <w:t xml:space="preserve">Контроль за исполнением настоящего постановления </w:t>
      </w:r>
      <w:r>
        <w:rPr>
          <w:rStyle w:val="FontStyle20"/>
        </w:rPr>
        <w:t>оставляю за собой.</w:t>
      </w:r>
    </w:p>
    <w:p w:rsidR="00196D8D" w:rsidRDefault="00196D8D">
      <w:pPr>
        <w:pStyle w:val="Style2"/>
        <w:widowControl/>
        <w:spacing w:line="240" w:lineRule="exact"/>
        <w:rPr>
          <w:sz w:val="20"/>
          <w:szCs w:val="20"/>
        </w:rPr>
      </w:pPr>
    </w:p>
    <w:p w:rsidR="00196D8D" w:rsidRDefault="00196D8D">
      <w:pPr>
        <w:pStyle w:val="Style2"/>
        <w:widowControl/>
        <w:spacing w:line="240" w:lineRule="exact"/>
        <w:rPr>
          <w:sz w:val="20"/>
          <w:szCs w:val="20"/>
        </w:rPr>
      </w:pPr>
    </w:p>
    <w:p w:rsidR="009423D5" w:rsidRDefault="009423D5">
      <w:pPr>
        <w:pStyle w:val="Style2"/>
        <w:widowControl/>
        <w:spacing w:line="240" w:lineRule="exact"/>
        <w:rPr>
          <w:sz w:val="20"/>
          <w:szCs w:val="20"/>
        </w:rPr>
      </w:pPr>
    </w:p>
    <w:p w:rsidR="009423D5" w:rsidRDefault="009423D5">
      <w:pPr>
        <w:pStyle w:val="Style2"/>
        <w:widowControl/>
        <w:spacing w:line="240" w:lineRule="exact"/>
        <w:rPr>
          <w:sz w:val="20"/>
          <w:szCs w:val="20"/>
        </w:rPr>
      </w:pPr>
    </w:p>
    <w:p w:rsidR="00196D8D" w:rsidRDefault="00196D8D">
      <w:pPr>
        <w:pStyle w:val="Style2"/>
        <w:widowControl/>
        <w:spacing w:line="240" w:lineRule="exact"/>
        <w:rPr>
          <w:sz w:val="20"/>
          <w:szCs w:val="20"/>
        </w:rPr>
      </w:pPr>
    </w:p>
    <w:p w:rsidR="009423D5" w:rsidRDefault="00196D8D">
      <w:pPr>
        <w:pStyle w:val="Style2"/>
        <w:widowControl/>
        <w:tabs>
          <w:tab w:val="left" w:pos="7800"/>
        </w:tabs>
        <w:spacing w:before="38"/>
        <w:rPr>
          <w:rStyle w:val="FontStyle20"/>
        </w:rPr>
      </w:pPr>
      <w:r>
        <w:rPr>
          <w:rStyle w:val="FontStyle20"/>
        </w:rPr>
        <w:t xml:space="preserve">Глава </w:t>
      </w:r>
      <w:r w:rsidR="009423D5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 района</w:t>
      </w:r>
    </w:p>
    <w:p w:rsidR="00196D8D" w:rsidRDefault="009423D5">
      <w:pPr>
        <w:pStyle w:val="Style2"/>
        <w:widowControl/>
        <w:tabs>
          <w:tab w:val="left" w:pos="7800"/>
        </w:tabs>
        <w:spacing w:before="38"/>
        <w:rPr>
          <w:rStyle w:val="FontStyle20"/>
        </w:rPr>
      </w:pPr>
      <w:r>
        <w:rPr>
          <w:rStyle w:val="FontStyle20"/>
        </w:rPr>
        <w:t xml:space="preserve">Новосибирской области       </w:t>
      </w:r>
      <w:r w:rsidR="00196D8D">
        <w:rPr>
          <w:rStyle w:val="FontStyle20"/>
        </w:rPr>
        <w:tab/>
      </w:r>
      <w:r>
        <w:rPr>
          <w:rStyle w:val="FontStyle20"/>
        </w:rPr>
        <w:t xml:space="preserve">      В.А.Франк</w:t>
      </w:r>
    </w:p>
    <w:p w:rsidR="00196D8D" w:rsidRDefault="00196D8D">
      <w:pPr>
        <w:pStyle w:val="Style3"/>
        <w:widowControl/>
        <w:spacing w:line="240" w:lineRule="exact"/>
        <w:ind w:right="8578"/>
        <w:rPr>
          <w:sz w:val="20"/>
          <w:szCs w:val="20"/>
        </w:rPr>
      </w:pPr>
    </w:p>
    <w:p w:rsidR="00196D8D" w:rsidRDefault="00196D8D">
      <w:pPr>
        <w:pStyle w:val="Style3"/>
        <w:widowControl/>
        <w:spacing w:line="240" w:lineRule="exact"/>
        <w:ind w:right="8578"/>
        <w:rPr>
          <w:sz w:val="20"/>
          <w:szCs w:val="20"/>
        </w:rPr>
      </w:pPr>
    </w:p>
    <w:p w:rsidR="00196D8D" w:rsidRDefault="00196D8D">
      <w:pPr>
        <w:pStyle w:val="Style3"/>
        <w:widowControl/>
        <w:spacing w:line="240" w:lineRule="exact"/>
        <w:ind w:right="8578"/>
        <w:rPr>
          <w:sz w:val="20"/>
          <w:szCs w:val="20"/>
        </w:rPr>
      </w:pPr>
    </w:p>
    <w:p w:rsidR="009423D5" w:rsidRDefault="009423D5">
      <w:pPr>
        <w:pStyle w:val="Style3"/>
        <w:widowControl/>
        <w:spacing w:before="110"/>
        <w:ind w:right="8578"/>
        <w:rPr>
          <w:rStyle w:val="FontStyle18"/>
        </w:rPr>
      </w:pPr>
    </w:p>
    <w:p w:rsidR="009423D5" w:rsidRDefault="009423D5">
      <w:pPr>
        <w:pStyle w:val="Style3"/>
        <w:widowControl/>
        <w:spacing w:before="110"/>
        <w:ind w:right="8578"/>
        <w:rPr>
          <w:rStyle w:val="FontStyle18"/>
        </w:rPr>
      </w:pPr>
    </w:p>
    <w:p w:rsidR="00196D8D" w:rsidRDefault="009423D5" w:rsidP="009423D5">
      <w:pPr>
        <w:pStyle w:val="Style3"/>
        <w:widowControl/>
        <w:spacing w:before="110"/>
        <w:ind w:right="8367"/>
        <w:rPr>
          <w:rStyle w:val="FontStyle18"/>
        </w:rPr>
      </w:pPr>
      <w:r>
        <w:rPr>
          <w:rStyle w:val="FontStyle18"/>
        </w:rPr>
        <w:t>С.В.Нестеренко</w:t>
      </w:r>
      <w:r w:rsidR="00196D8D">
        <w:rPr>
          <w:rStyle w:val="FontStyle18"/>
        </w:rPr>
        <w:t xml:space="preserve"> </w:t>
      </w:r>
      <w:r>
        <w:rPr>
          <w:rStyle w:val="FontStyle18"/>
        </w:rPr>
        <w:t>24-787</w:t>
      </w:r>
    </w:p>
    <w:p w:rsidR="00196D8D" w:rsidRDefault="00196D8D">
      <w:pPr>
        <w:pStyle w:val="Style3"/>
        <w:widowControl/>
        <w:spacing w:before="110"/>
        <w:ind w:right="8578"/>
        <w:rPr>
          <w:rStyle w:val="FontStyle18"/>
        </w:rPr>
      </w:pPr>
    </w:p>
    <w:p w:rsidR="00196D8D" w:rsidRDefault="00196D8D">
      <w:pPr>
        <w:pStyle w:val="Style3"/>
        <w:widowControl/>
        <w:spacing w:before="110"/>
        <w:ind w:right="8578"/>
        <w:rPr>
          <w:rStyle w:val="FontStyle18"/>
        </w:rPr>
      </w:pPr>
    </w:p>
    <w:p w:rsidR="00196D8D" w:rsidRDefault="00196D8D">
      <w:pPr>
        <w:pStyle w:val="Style10"/>
        <w:widowControl/>
        <w:spacing w:before="67" w:line="322" w:lineRule="exact"/>
        <w:ind w:left="5136"/>
        <w:rPr>
          <w:rStyle w:val="FontStyle20"/>
        </w:rPr>
      </w:pPr>
      <w:r>
        <w:rPr>
          <w:rStyle w:val="FontStyle20"/>
        </w:rPr>
        <w:t xml:space="preserve">Приложение к постановлению администрации Болотнинского района </w:t>
      </w:r>
    </w:p>
    <w:p w:rsidR="004963DB" w:rsidRDefault="004963DB">
      <w:pPr>
        <w:pStyle w:val="Style10"/>
        <w:widowControl/>
        <w:spacing w:before="67" w:line="322" w:lineRule="exact"/>
        <w:ind w:left="5136"/>
        <w:rPr>
          <w:rStyle w:val="FontStyle20"/>
        </w:rPr>
      </w:pPr>
      <w:r>
        <w:rPr>
          <w:rStyle w:val="FontStyle20"/>
        </w:rPr>
        <w:t>Новосибирской области</w:t>
      </w:r>
    </w:p>
    <w:p w:rsidR="00196D8D" w:rsidRDefault="00196D8D">
      <w:pPr>
        <w:pStyle w:val="Style10"/>
        <w:widowControl/>
        <w:spacing w:before="67" w:line="322" w:lineRule="exact"/>
        <w:ind w:left="5136"/>
        <w:rPr>
          <w:rStyle w:val="FontStyle20"/>
        </w:rPr>
      </w:pPr>
      <w:r>
        <w:rPr>
          <w:rStyle w:val="FontStyle20"/>
        </w:rPr>
        <w:t xml:space="preserve">от </w:t>
      </w:r>
      <w:r w:rsidR="008D515E">
        <w:rPr>
          <w:rStyle w:val="FontStyle20"/>
        </w:rPr>
        <w:t>31.12.2015г</w:t>
      </w:r>
      <w:r>
        <w:rPr>
          <w:rStyle w:val="FontStyle20"/>
        </w:rPr>
        <w:t xml:space="preserve"> № </w:t>
      </w:r>
      <w:r w:rsidR="008D515E">
        <w:rPr>
          <w:rStyle w:val="FontStyle20"/>
        </w:rPr>
        <w:t>939</w:t>
      </w:r>
    </w:p>
    <w:p w:rsidR="00196D8D" w:rsidRDefault="00196D8D">
      <w:pPr>
        <w:pStyle w:val="Style9"/>
        <w:widowControl/>
        <w:spacing w:line="240" w:lineRule="exact"/>
        <w:rPr>
          <w:sz w:val="20"/>
          <w:szCs w:val="20"/>
        </w:rPr>
      </w:pPr>
    </w:p>
    <w:p w:rsidR="00196D8D" w:rsidRDefault="00196D8D">
      <w:pPr>
        <w:pStyle w:val="Style9"/>
        <w:widowControl/>
        <w:spacing w:before="86"/>
        <w:rPr>
          <w:rStyle w:val="FontStyle19"/>
        </w:rPr>
      </w:pPr>
      <w:r>
        <w:rPr>
          <w:rStyle w:val="FontStyle19"/>
        </w:rPr>
        <w:t>ПОРЯДОК</w:t>
      </w:r>
    </w:p>
    <w:p w:rsidR="00196D8D" w:rsidRDefault="00196D8D">
      <w:pPr>
        <w:pStyle w:val="Style9"/>
        <w:widowControl/>
        <w:rPr>
          <w:rStyle w:val="FontStyle19"/>
        </w:rPr>
      </w:pPr>
      <w:r>
        <w:rPr>
          <w:rStyle w:val="FontStyle19"/>
        </w:rPr>
        <w:t>разработки и корректировки прогноза социально-экономического развития Болотнинского района Новосибирской области на среднесрочный период</w:t>
      </w:r>
    </w:p>
    <w:p w:rsidR="00196D8D" w:rsidRDefault="00196D8D">
      <w:pPr>
        <w:pStyle w:val="Style9"/>
        <w:widowControl/>
        <w:spacing w:line="240" w:lineRule="exact"/>
        <w:ind w:right="10"/>
        <w:rPr>
          <w:sz w:val="20"/>
          <w:szCs w:val="20"/>
        </w:rPr>
      </w:pPr>
    </w:p>
    <w:p w:rsidR="00196D8D" w:rsidRDefault="00196D8D">
      <w:pPr>
        <w:pStyle w:val="Style9"/>
        <w:widowControl/>
        <w:spacing w:before="101" w:line="240" w:lineRule="auto"/>
        <w:ind w:right="10"/>
        <w:rPr>
          <w:rStyle w:val="FontStyle19"/>
        </w:rPr>
      </w:pPr>
      <w:r>
        <w:rPr>
          <w:rStyle w:val="FontStyle19"/>
        </w:rPr>
        <w:t>I. Общие положения</w:t>
      </w:r>
    </w:p>
    <w:p w:rsidR="00196D8D" w:rsidRDefault="00196D8D" w:rsidP="00196D8D">
      <w:pPr>
        <w:pStyle w:val="Style11"/>
        <w:widowControl/>
        <w:numPr>
          <w:ilvl w:val="0"/>
          <w:numId w:val="2"/>
        </w:numPr>
        <w:tabs>
          <w:tab w:val="left" w:pos="989"/>
        </w:tabs>
        <w:spacing w:before="312"/>
        <w:rPr>
          <w:rStyle w:val="FontStyle20"/>
        </w:rPr>
      </w:pPr>
      <w:r>
        <w:rPr>
          <w:rStyle w:val="FontStyle20"/>
        </w:rPr>
        <w:t xml:space="preserve">Настоящий Порядок определяет процедуру разработки, корректировки, общественного обсуждения </w:t>
      </w:r>
      <w:r w:rsidR="004963DB">
        <w:rPr>
          <w:rStyle w:val="FontStyle20"/>
        </w:rPr>
        <w:t xml:space="preserve">и мониторинга </w:t>
      </w:r>
      <w:r>
        <w:rPr>
          <w:rStyle w:val="FontStyle20"/>
        </w:rPr>
        <w:t>прогноза социально-экономического развития Болотнинского района Новосибирской области на среднесрочный период (далее -прогноз на среднесрочный период).</w:t>
      </w:r>
    </w:p>
    <w:p w:rsidR="00196D8D" w:rsidRDefault="00196D8D" w:rsidP="00196D8D">
      <w:pPr>
        <w:pStyle w:val="Style11"/>
        <w:widowControl/>
        <w:numPr>
          <w:ilvl w:val="0"/>
          <w:numId w:val="2"/>
        </w:numPr>
        <w:tabs>
          <w:tab w:val="left" w:pos="989"/>
        </w:tabs>
        <w:rPr>
          <w:rStyle w:val="FontStyle20"/>
        </w:rPr>
      </w:pPr>
      <w:r>
        <w:rPr>
          <w:rStyle w:val="FontStyle20"/>
        </w:rPr>
        <w:t>На основе прогноза на среднесрочный период составляется проект бюджета Болотниского района Новосибирской области сроком на три года -очередной финансовый год и плановый период.</w:t>
      </w:r>
    </w:p>
    <w:p w:rsidR="00196D8D" w:rsidRDefault="00196D8D" w:rsidP="00196D8D">
      <w:pPr>
        <w:pStyle w:val="Style11"/>
        <w:widowControl/>
        <w:numPr>
          <w:ilvl w:val="0"/>
          <w:numId w:val="2"/>
        </w:numPr>
        <w:tabs>
          <w:tab w:val="left" w:pos="989"/>
        </w:tabs>
        <w:ind w:right="5"/>
        <w:rPr>
          <w:rStyle w:val="FontStyle20"/>
        </w:rPr>
      </w:pPr>
      <w:r>
        <w:rPr>
          <w:rStyle w:val="FontStyle20"/>
        </w:rPr>
        <w:t>Прогноз на среднесрочный период разрабатывается ежегодно на очередной финансовый год и плановый период, составляющий три года, на основе прогноза социально-экономического развития Новосибирской области на среднесрочный период, стратегии социально-экономического развития Болотнинского района Новосибирской области с учетом основных направлений бюджетной и налоговой политики Болотнинского района Новосибирской области и данных, представляемых структурными подразделениями администрации Болотнинского района Новосибирской области.</w:t>
      </w:r>
    </w:p>
    <w:p w:rsidR="00196D8D" w:rsidRDefault="00196D8D" w:rsidP="00196D8D">
      <w:pPr>
        <w:pStyle w:val="Style11"/>
        <w:widowControl/>
        <w:numPr>
          <w:ilvl w:val="0"/>
          <w:numId w:val="2"/>
        </w:numPr>
        <w:tabs>
          <w:tab w:val="left" w:pos="989"/>
        </w:tabs>
        <w:ind w:right="10"/>
        <w:rPr>
          <w:rStyle w:val="FontStyle20"/>
        </w:rPr>
      </w:pPr>
      <w:r>
        <w:rPr>
          <w:rStyle w:val="FontStyle20"/>
        </w:rPr>
        <w:t>Прогноз на среднесрочный период разрабатывается на вариативной основе.</w:t>
      </w:r>
    </w:p>
    <w:p w:rsidR="00196D8D" w:rsidRDefault="00196D8D" w:rsidP="00196D8D">
      <w:pPr>
        <w:pStyle w:val="Style11"/>
        <w:widowControl/>
        <w:numPr>
          <w:ilvl w:val="0"/>
          <w:numId w:val="2"/>
        </w:numPr>
        <w:tabs>
          <w:tab w:val="left" w:pos="989"/>
        </w:tabs>
        <w:ind w:right="5"/>
        <w:rPr>
          <w:rStyle w:val="FontStyle20"/>
        </w:rPr>
      </w:pPr>
      <w:r>
        <w:rPr>
          <w:rStyle w:val="FontStyle20"/>
        </w:rPr>
        <w:t>Прогноз на среднесрочный период одобряется администрацией Болотнинского района Новосибирской области одновременно с принятием решения о внесении проекта бюджета Болотнинского района Новосибирской области в Совет депутатов Болотнинского  района Новосибирской области.</w:t>
      </w:r>
    </w:p>
    <w:p w:rsidR="00196D8D" w:rsidRDefault="00196D8D" w:rsidP="00196D8D">
      <w:pPr>
        <w:pStyle w:val="Style11"/>
        <w:widowControl/>
        <w:numPr>
          <w:ilvl w:val="0"/>
          <w:numId w:val="2"/>
        </w:numPr>
        <w:tabs>
          <w:tab w:val="left" w:pos="989"/>
        </w:tabs>
        <w:ind w:right="10"/>
        <w:rPr>
          <w:rStyle w:val="FontStyle20"/>
        </w:rPr>
      </w:pPr>
      <w:r>
        <w:rPr>
          <w:rStyle w:val="FontStyle20"/>
        </w:rPr>
        <w:t>Корректировка прогноза на среднесрочный период производится по решению администрации Болотнинского  района Новосибирской области.</w:t>
      </w:r>
    </w:p>
    <w:p w:rsidR="00196D8D" w:rsidRDefault="00196D8D" w:rsidP="00196D8D">
      <w:pPr>
        <w:pStyle w:val="Style11"/>
        <w:widowControl/>
        <w:numPr>
          <w:ilvl w:val="0"/>
          <w:numId w:val="2"/>
        </w:numPr>
        <w:tabs>
          <w:tab w:val="left" w:pos="989"/>
        </w:tabs>
        <w:ind w:right="5"/>
        <w:rPr>
          <w:rStyle w:val="FontStyle20"/>
        </w:rPr>
      </w:pPr>
      <w:r>
        <w:rPr>
          <w:rStyle w:val="FontStyle20"/>
        </w:rPr>
        <w:t>Разработка прогноза на среднесрочный период осуществляется при методическом содействии областного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Новосибирской области и муниципальных образований.</w:t>
      </w:r>
    </w:p>
    <w:p w:rsidR="00196D8D" w:rsidRDefault="00196D8D" w:rsidP="00196D8D">
      <w:pPr>
        <w:pStyle w:val="Style11"/>
        <w:widowControl/>
        <w:numPr>
          <w:ilvl w:val="0"/>
          <w:numId w:val="2"/>
        </w:numPr>
        <w:tabs>
          <w:tab w:val="left" w:pos="989"/>
        </w:tabs>
        <w:ind w:right="10"/>
        <w:rPr>
          <w:rStyle w:val="FontStyle20"/>
        </w:rPr>
      </w:pPr>
      <w:r>
        <w:rPr>
          <w:rStyle w:val="FontStyle20"/>
        </w:rPr>
        <w:t>Государственную регистрацию прогноза на среднесрочный период в федеральном государственном реестре документов стратегического планирования осуществляет управление экономического развития администрации Болотнинского района Новосибирской области.</w:t>
      </w:r>
    </w:p>
    <w:p w:rsidR="00196D8D" w:rsidRDefault="00196D8D">
      <w:pPr>
        <w:pStyle w:val="Style9"/>
        <w:widowControl/>
        <w:spacing w:before="67" w:line="240" w:lineRule="auto"/>
        <w:ind w:right="14"/>
        <w:rPr>
          <w:rStyle w:val="FontStyle19"/>
          <w:lang w:eastAsia="en-US"/>
        </w:rPr>
      </w:pPr>
      <w:r>
        <w:rPr>
          <w:rStyle w:val="FontStyle19"/>
          <w:lang w:val="en-US" w:eastAsia="en-US"/>
        </w:rPr>
        <w:t>II</w:t>
      </w:r>
      <w:r w:rsidRPr="00196D8D">
        <w:rPr>
          <w:rStyle w:val="FontStyle19"/>
          <w:lang w:eastAsia="en-US"/>
        </w:rPr>
        <w:t>.</w:t>
      </w:r>
      <w:r>
        <w:rPr>
          <w:rStyle w:val="FontStyle19"/>
          <w:lang w:eastAsia="en-US"/>
        </w:rPr>
        <w:t xml:space="preserve"> Основные понятия</w:t>
      </w:r>
    </w:p>
    <w:p w:rsidR="00196D8D" w:rsidRDefault="00196D8D">
      <w:pPr>
        <w:pStyle w:val="Style11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196D8D" w:rsidRDefault="00196D8D">
      <w:pPr>
        <w:pStyle w:val="Style11"/>
        <w:widowControl/>
        <w:tabs>
          <w:tab w:val="left" w:pos="994"/>
        </w:tabs>
        <w:spacing w:before="82"/>
        <w:ind w:left="715" w:firstLine="0"/>
        <w:jc w:val="left"/>
        <w:rPr>
          <w:rStyle w:val="FontStyle20"/>
        </w:rPr>
      </w:pPr>
      <w:r>
        <w:rPr>
          <w:rStyle w:val="FontStyle20"/>
        </w:rPr>
        <w:lastRenderedPageBreak/>
        <w:t>9.</w:t>
      </w:r>
      <w:r>
        <w:rPr>
          <w:rStyle w:val="FontStyle20"/>
        </w:rPr>
        <w:tab/>
        <w:t>Для целей настоящего Порядка используются следующие понятия:</w:t>
      </w:r>
    </w:p>
    <w:p w:rsidR="00196D8D" w:rsidRDefault="00196D8D" w:rsidP="00196D8D">
      <w:pPr>
        <w:pStyle w:val="Style11"/>
        <w:widowControl/>
        <w:numPr>
          <w:ilvl w:val="0"/>
          <w:numId w:val="3"/>
        </w:numPr>
        <w:tabs>
          <w:tab w:val="left" w:pos="1018"/>
        </w:tabs>
        <w:ind w:right="10"/>
        <w:rPr>
          <w:rStyle w:val="FontStyle20"/>
        </w:rPr>
      </w:pPr>
      <w:r>
        <w:rPr>
          <w:rStyle w:val="FontStyle20"/>
        </w:rPr>
        <w:t>прогноз на среднесрочный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Болотнинского района Новосибирской области на среднесрочный период;</w:t>
      </w:r>
    </w:p>
    <w:p w:rsidR="00196D8D" w:rsidRDefault="00196D8D" w:rsidP="00196D8D">
      <w:pPr>
        <w:pStyle w:val="Style11"/>
        <w:widowControl/>
        <w:numPr>
          <w:ilvl w:val="0"/>
          <w:numId w:val="3"/>
        </w:numPr>
        <w:tabs>
          <w:tab w:val="left" w:pos="1018"/>
        </w:tabs>
        <w:ind w:right="5"/>
        <w:rPr>
          <w:rStyle w:val="FontStyle20"/>
        </w:rPr>
      </w:pPr>
      <w:r>
        <w:rPr>
          <w:rStyle w:val="FontStyle20"/>
        </w:rPr>
        <w:t>основные параметры прогноза на среднесрочный период -прогнозируемые количественные характеристики, соответствующие приоритетам социально-экономического развития Болотнинского района Новосибирской области на среднесрочный период и отражающие социально-экономическое развитие Болотнинского района Новосибирской области в среднесрочном периоде, разрабатываемые по форме в соответствии с перечнем показателей прогноза на среднесрочный период и в сроки, установленные планом-графиком мероприятий по подготовке прогноза социально-экономического развития Болотнинского района Новосибирской области на очередной финансовый год и плановый период (далее - план-график), утверждаемым администрацией Болотнинского района Новосибирской области ежегодно;</w:t>
      </w:r>
    </w:p>
    <w:p w:rsidR="00196D8D" w:rsidRDefault="00196D8D" w:rsidP="00196D8D">
      <w:pPr>
        <w:pStyle w:val="Style11"/>
        <w:widowControl/>
        <w:numPr>
          <w:ilvl w:val="0"/>
          <w:numId w:val="3"/>
        </w:numPr>
        <w:tabs>
          <w:tab w:val="left" w:pos="1018"/>
        </w:tabs>
        <w:rPr>
          <w:rStyle w:val="FontStyle20"/>
        </w:rPr>
      </w:pPr>
      <w:r>
        <w:rPr>
          <w:rStyle w:val="FontStyle20"/>
        </w:rPr>
        <w:t>сценарные условия функционирования экономики и социальной сферы Болотнинского района Новосибирской области - исходные наиболее вероятные внешние и внутренние условия и характеристики социально-экономического развития Болотнинского района Новосибирской области, соответствующие целям и приоритетам социально-экономического развития Болотнинского района Новосибирской области на среднесрочный период (далее - сценарные условия);</w:t>
      </w:r>
    </w:p>
    <w:p w:rsidR="00196D8D" w:rsidRDefault="00196D8D" w:rsidP="00196D8D">
      <w:pPr>
        <w:pStyle w:val="Style11"/>
        <w:widowControl/>
        <w:numPr>
          <w:ilvl w:val="0"/>
          <w:numId w:val="3"/>
        </w:numPr>
        <w:tabs>
          <w:tab w:val="left" w:pos="1018"/>
        </w:tabs>
        <w:ind w:right="19"/>
        <w:rPr>
          <w:rStyle w:val="FontStyle20"/>
        </w:rPr>
      </w:pPr>
      <w:r>
        <w:rPr>
          <w:rStyle w:val="FontStyle20"/>
        </w:rPr>
        <w:t>варианты прогноза - предполагаемое сочетание возможных условий, при которых будет протекать реализация прогноза на среднесрочный период.</w:t>
      </w:r>
    </w:p>
    <w:p w:rsidR="00196D8D" w:rsidRDefault="00196D8D">
      <w:pPr>
        <w:pStyle w:val="Style9"/>
        <w:widowControl/>
        <w:spacing w:line="240" w:lineRule="exact"/>
        <w:ind w:right="5"/>
        <w:rPr>
          <w:sz w:val="20"/>
          <w:szCs w:val="20"/>
        </w:rPr>
      </w:pPr>
    </w:p>
    <w:p w:rsidR="00196D8D" w:rsidRDefault="00196D8D">
      <w:pPr>
        <w:pStyle w:val="Style9"/>
        <w:widowControl/>
        <w:spacing w:before="106" w:line="240" w:lineRule="auto"/>
        <w:ind w:right="5"/>
        <w:rPr>
          <w:rStyle w:val="FontStyle19"/>
        </w:rPr>
      </w:pPr>
      <w:r>
        <w:rPr>
          <w:rStyle w:val="FontStyle19"/>
        </w:rPr>
        <w:t>III. Требования к прогнозу на среднесрочный период</w:t>
      </w:r>
    </w:p>
    <w:p w:rsidR="00196D8D" w:rsidRDefault="00196D8D">
      <w:pPr>
        <w:pStyle w:val="Style11"/>
        <w:widowControl/>
        <w:spacing w:line="240" w:lineRule="exact"/>
        <w:ind w:left="739" w:firstLine="0"/>
        <w:jc w:val="left"/>
        <w:rPr>
          <w:sz w:val="20"/>
          <w:szCs w:val="20"/>
        </w:rPr>
      </w:pPr>
    </w:p>
    <w:p w:rsidR="00196D8D" w:rsidRDefault="00196D8D">
      <w:pPr>
        <w:pStyle w:val="Style11"/>
        <w:widowControl/>
        <w:tabs>
          <w:tab w:val="left" w:pos="1128"/>
        </w:tabs>
        <w:spacing w:before="77"/>
        <w:ind w:left="739" w:firstLine="0"/>
        <w:jc w:val="left"/>
        <w:rPr>
          <w:rStyle w:val="FontStyle20"/>
        </w:rPr>
      </w:pPr>
      <w:r>
        <w:rPr>
          <w:rStyle w:val="FontStyle20"/>
        </w:rPr>
        <w:t>10.</w:t>
      </w:r>
      <w:r>
        <w:rPr>
          <w:rStyle w:val="FontStyle20"/>
        </w:rPr>
        <w:tab/>
        <w:t>Прогноз на среднесрочный период содержит:</w:t>
      </w:r>
    </w:p>
    <w:p w:rsidR="00196D8D" w:rsidRDefault="00196D8D" w:rsidP="00196D8D">
      <w:pPr>
        <w:pStyle w:val="Style11"/>
        <w:widowControl/>
        <w:numPr>
          <w:ilvl w:val="0"/>
          <w:numId w:val="4"/>
        </w:numPr>
        <w:tabs>
          <w:tab w:val="left" w:pos="1018"/>
        </w:tabs>
        <w:ind w:right="10"/>
        <w:rPr>
          <w:rStyle w:val="FontStyle20"/>
        </w:rPr>
      </w:pPr>
      <w:r>
        <w:rPr>
          <w:rStyle w:val="FontStyle20"/>
        </w:rPr>
        <w:t xml:space="preserve">оценку достигнутого уровня социально-экономического развития Болотнинского района Новосибирской области за </w:t>
      </w:r>
      <w:r w:rsidR="007A1DA7">
        <w:rPr>
          <w:rStyle w:val="FontStyle20"/>
        </w:rPr>
        <w:t>два</w:t>
      </w:r>
      <w:r>
        <w:rPr>
          <w:rStyle w:val="FontStyle20"/>
        </w:rPr>
        <w:t xml:space="preserve"> года, предшествующих году наступления прогнозируемого периода;</w:t>
      </w:r>
    </w:p>
    <w:p w:rsidR="00196D8D" w:rsidRDefault="00196D8D" w:rsidP="00196D8D">
      <w:pPr>
        <w:pStyle w:val="Style11"/>
        <w:widowControl/>
        <w:numPr>
          <w:ilvl w:val="0"/>
          <w:numId w:val="4"/>
        </w:numPr>
        <w:tabs>
          <w:tab w:val="left" w:pos="1018"/>
        </w:tabs>
        <w:ind w:right="19"/>
        <w:rPr>
          <w:rStyle w:val="FontStyle20"/>
        </w:rPr>
      </w:pPr>
      <w:r>
        <w:rPr>
          <w:rStyle w:val="FontStyle20"/>
        </w:rPr>
        <w:t>оценку факторов и ограничений экономического роста Болотнинского района Новосибирской области на среднесрочный период;</w:t>
      </w:r>
    </w:p>
    <w:p w:rsidR="00196D8D" w:rsidRDefault="00196D8D" w:rsidP="00196D8D">
      <w:pPr>
        <w:pStyle w:val="Style11"/>
        <w:widowControl/>
        <w:numPr>
          <w:ilvl w:val="0"/>
          <w:numId w:val="4"/>
        </w:numPr>
        <w:tabs>
          <w:tab w:val="left" w:pos="1018"/>
        </w:tabs>
        <w:rPr>
          <w:rStyle w:val="FontStyle20"/>
        </w:rPr>
      </w:pPr>
      <w:r>
        <w:rPr>
          <w:rStyle w:val="FontStyle20"/>
        </w:rPr>
        <w:t>приоритеты социально-экономического развития Болотнинского района Новосибирской области;</w:t>
      </w:r>
    </w:p>
    <w:p w:rsidR="00196D8D" w:rsidRDefault="00196D8D" w:rsidP="00196D8D">
      <w:pPr>
        <w:pStyle w:val="Style11"/>
        <w:widowControl/>
        <w:numPr>
          <w:ilvl w:val="0"/>
          <w:numId w:val="4"/>
        </w:numPr>
        <w:tabs>
          <w:tab w:val="left" w:pos="1018"/>
        </w:tabs>
        <w:rPr>
          <w:rStyle w:val="FontStyle20"/>
        </w:rPr>
      </w:pPr>
      <w:r>
        <w:rPr>
          <w:rStyle w:val="FontStyle20"/>
        </w:rPr>
        <w:t>направления социально-экономического развития Болотнинского района Новосибирской области и целевые показатели вариантов прогноза социально-экономического развития Болотнинского района Новосибирской области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196D8D" w:rsidRDefault="00196D8D" w:rsidP="00196D8D">
      <w:pPr>
        <w:pStyle w:val="Style11"/>
        <w:widowControl/>
        <w:numPr>
          <w:ilvl w:val="0"/>
          <w:numId w:val="4"/>
        </w:numPr>
        <w:tabs>
          <w:tab w:val="left" w:pos="1018"/>
        </w:tabs>
        <w:ind w:right="5"/>
        <w:rPr>
          <w:rStyle w:val="FontStyle20"/>
        </w:rPr>
      </w:pPr>
      <w:r>
        <w:rPr>
          <w:rStyle w:val="FontStyle20"/>
        </w:rPr>
        <w:t>основные параметры муниципальных программ Болотнинского района Новосибирской области.</w:t>
      </w:r>
    </w:p>
    <w:p w:rsidR="007A1DA7" w:rsidRDefault="007A1DA7">
      <w:pPr>
        <w:pStyle w:val="Style9"/>
        <w:widowControl/>
        <w:spacing w:before="67"/>
        <w:ind w:left="1013" w:right="1022"/>
        <w:rPr>
          <w:rStyle w:val="FontStyle19"/>
        </w:rPr>
      </w:pPr>
    </w:p>
    <w:p w:rsidR="007A1DA7" w:rsidRDefault="007A1DA7">
      <w:pPr>
        <w:pStyle w:val="Style9"/>
        <w:widowControl/>
        <w:spacing w:before="67"/>
        <w:ind w:left="1013" w:right="1022"/>
        <w:rPr>
          <w:rStyle w:val="FontStyle19"/>
        </w:rPr>
      </w:pPr>
    </w:p>
    <w:p w:rsidR="00196D8D" w:rsidRDefault="00196D8D">
      <w:pPr>
        <w:pStyle w:val="Style9"/>
        <w:widowControl/>
        <w:spacing w:before="67"/>
        <w:ind w:left="1013" w:right="1022"/>
        <w:rPr>
          <w:rStyle w:val="FontStyle19"/>
        </w:rPr>
      </w:pPr>
      <w:r>
        <w:rPr>
          <w:rStyle w:val="FontStyle19"/>
        </w:rPr>
        <w:lastRenderedPageBreak/>
        <w:t xml:space="preserve">IV. Полномочия структурных подразделений администрации </w:t>
      </w:r>
      <w:r w:rsidRPr="00196D8D">
        <w:rPr>
          <w:rStyle w:val="FontStyle20"/>
          <w:b/>
        </w:rPr>
        <w:t>Болотнинского</w:t>
      </w:r>
      <w:r>
        <w:rPr>
          <w:rStyle w:val="FontStyle19"/>
        </w:rPr>
        <w:t xml:space="preserve"> района Новосибирской области по разработке прогноза на среднесрочный период</w:t>
      </w:r>
    </w:p>
    <w:p w:rsidR="00196D8D" w:rsidRDefault="00196D8D" w:rsidP="00196D8D">
      <w:pPr>
        <w:pStyle w:val="Style11"/>
        <w:widowControl/>
        <w:numPr>
          <w:ilvl w:val="0"/>
          <w:numId w:val="5"/>
        </w:numPr>
        <w:tabs>
          <w:tab w:val="left" w:pos="1128"/>
        </w:tabs>
        <w:spacing w:before="312"/>
        <w:ind w:right="14" w:firstLine="739"/>
        <w:rPr>
          <w:rStyle w:val="FontStyle20"/>
        </w:rPr>
      </w:pPr>
      <w:r>
        <w:rPr>
          <w:rStyle w:val="FontStyle20"/>
        </w:rPr>
        <w:t>Прогноз на среднесрочный период разрабатывается управлением экономического развития Болотнинского района Новосибирской области совместно со структурными подразделениями администрации Болотнинского района Новосибирской области (далее - структурные подразделения).</w:t>
      </w:r>
    </w:p>
    <w:p w:rsidR="00196D8D" w:rsidRDefault="00196D8D" w:rsidP="00196D8D">
      <w:pPr>
        <w:pStyle w:val="Style11"/>
        <w:widowControl/>
        <w:numPr>
          <w:ilvl w:val="0"/>
          <w:numId w:val="5"/>
        </w:numPr>
        <w:tabs>
          <w:tab w:val="left" w:pos="1128"/>
        </w:tabs>
        <w:ind w:right="5" w:firstLine="739"/>
        <w:rPr>
          <w:rStyle w:val="FontStyle20"/>
        </w:rPr>
      </w:pPr>
      <w:r>
        <w:rPr>
          <w:rStyle w:val="FontStyle20"/>
        </w:rPr>
        <w:t>Управление экономического развития Болотнинского района Новосибирской области:</w:t>
      </w:r>
    </w:p>
    <w:p w:rsidR="00196D8D" w:rsidRDefault="00196D8D">
      <w:pPr>
        <w:widowControl/>
        <w:rPr>
          <w:sz w:val="2"/>
          <w:szCs w:val="2"/>
        </w:rPr>
      </w:pPr>
    </w:p>
    <w:p w:rsidR="00196D8D" w:rsidRDefault="00196D8D" w:rsidP="00196D8D">
      <w:pPr>
        <w:pStyle w:val="Style11"/>
        <w:widowControl/>
        <w:numPr>
          <w:ilvl w:val="0"/>
          <w:numId w:val="6"/>
        </w:numPr>
        <w:tabs>
          <w:tab w:val="left" w:pos="1013"/>
        </w:tabs>
        <w:ind w:firstLine="706"/>
        <w:rPr>
          <w:rStyle w:val="FontStyle20"/>
        </w:rPr>
      </w:pPr>
      <w:r>
        <w:rPr>
          <w:rStyle w:val="FontStyle20"/>
        </w:rPr>
        <w:t>обеспечивает структурные подразделения необходимыми для разработки прогноза на среднесрочный период методическими материалами и статистическими данными (в соответствии с договором с территориальным органом Федеральной службы государственной статистики по Новосибирской области);</w:t>
      </w:r>
    </w:p>
    <w:p w:rsidR="00196D8D" w:rsidRDefault="00196D8D" w:rsidP="00196D8D">
      <w:pPr>
        <w:pStyle w:val="Style11"/>
        <w:widowControl/>
        <w:numPr>
          <w:ilvl w:val="0"/>
          <w:numId w:val="6"/>
        </w:numPr>
        <w:tabs>
          <w:tab w:val="left" w:pos="1013"/>
        </w:tabs>
        <w:ind w:firstLine="706"/>
        <w:rPr>
          <w:rStyle w:val="FontStyle20"/>
        </w:rPr>
      </w:pPr>
      <w:r>
        <w:rPr>
          <w:rStyle w:val="FontStyle20"/>
        </w:rPr>
        <w:t>осуществляет контроль за полнотой и качеством предоставляемых структурными подразделениями аналитических записок, прогнозных значений показателей социально-экономического развития курируемых сфер деятельности</w:t>
      </w:r>
      <w:r w:rsidR="00F15BC5">
        <w:rPr>
          <w:rStyle w:val="FontStyle20"/>
        </w:rPr>
        <w:t xml:space="preserve"> в соответствии с приложением к настоящему Порядку</w:t>
      </w:r>
      <w:r>
        <w:rPr>
          <w:rStyle w:val="FontStyle20"/>
        </w:rPr>
        <w:t>;</w:t>
      </w:r>
      <w:r w:rsidR="00F15BC5">
        <w:rPr>
          <w:rStyle w:val="FontStyle20"/>
        </w:rPr>
        <w:t xml:space="preserve"> </w:t>
      </w:r>
    </w:p>
    <w:p w:rsidR="00196D8D" w:rsidRDefault="00196D8D" w:rsidP="00196D8D">
      <w:pPr>
        <w:pStyle w:val="Style11"/>
        <w:widowControl/>
        <w:numPr>
          <w:ilvl w:val="0"/>
          <w:numId w:val="6"/>
        </w:numPr>
        <w:tabs>
          <w:tab w:val="left" w:pos="1013"/>
        </w:tabs>
        <w:ind w:firstLine="706"/>
        <w:rPr>
          <w:rStyle w:val="FontStyle20"/>
        </w:rPr>
      </w:pPr>
      <w:r>
        <w:rPr>
          <w:rStyle w:val="FontStyle20"/>
        </w:rPr>
        <w:t>на основе материалов (аналитических записок), представленных структурными подразделениями:</w:t>
      </w:r>
    </w:p>
    <w:p w:rsidR="00196D8D" w:rsidRDefault="00196D8D">
      <w:pPr>
        <w:pStyle w:val="Style11"/>
        <w:widowControl/>
        <w:tabs>
          <w:tab w:val="left" w:pos="1008"/>
        </w:tabs>
        <w:ind w:right="10" w:firstLine="715"/>
        <w:rPr>
          <w:rStyle w:val="FontStyle20"/>
        </w:rPr>
      </w:pPr>
      <w:r>
        <w:rPr>
          <w:rStyle w:val="FontStyle20"/>
        </w:rPr>
        <w:t>а)</w:t>
      </w:r>
      <w:r>
        <w:rPr>
          <w:rStyle w:val="FontStyle20"/>
        </w:rPr>
        <w:tab/>
        <w:t>формирует приоритеты социально-экономического развития</w:t>
      </w:r>
      <w:r>
        <w:rPr>
          <w:rStyle w:val="FontStyle20"/>
        </w:rPr>
        <w:br/>
        <w:t>Болотнинского  района  Новосибирской области;</w:t>
      </w:r>
    </w:p>
    <w:p w:rsidR="00196D8D" w:rsidRDefault="00196D8D">
      <w:pPr>
        <w:pStyle w:val="Style11"/>
        <w:widowControl/>
        <w:tabs>
          <w:tab w:val="left" w:pos="1008"/>
        </w:tabs>
        <w:ind w:left="715" w:firstLine="0"/>
        <w:jc w:val="left"/>
        <w:rPr>
          <w:rStyle w:val="FontStyle20"/>
        </w:rPr>
      </w:pPr>
      <w:r>
        <w:rPr>
          <w:rStyle w:val="FontStyle20"/>
        </w:rPr>
        <w:t>б)</w:t>
      </w:r>
      <w:r>
        <w:rPr>
          <w:rStyle w:val="FontStyle20"/>
        </w:rPr>
        <w:tab/>
        <w:t>осуществляет разработку:</w:t>
      </w:r>
    </w:p>
    <w:p w:rsidR="00196D8D" w:rsidRDefault="00196D8D" w:rsidP="00196D8D">
      <w:pPr>
        <w:pStyle w:val="Style11"/>
        <w:widowControl/>
        <w:numPr>
          <w:ilvl w:val="0"/>
          <w:numId w:val="7"/>
        </w:numPr>
        <w:tabs>
          <w:tab w:val="left" w:pos="878"/>
        </w:tabs>
        <w:ind w:left="715" w:firstLine="0"/>
        <w:jc w:val="left"/>
        <w:rPr>
          <w:rStyle w:val="FontStyle20"/>
        </w:rPr>
      </w:pPr>
      <w:r>
        <w:rPr>
          <w:rStyle w:val="FontStyle20"/>
        </w:rPr>
        <w:t>основных параметров прогноза на среднесрочный период;</w:t>
      </w:r>
    </w:p>
    <w:p w:rsidR="00196D8D" w:rsidRDefault="00196D8D">
      <w:pPr>
        <w:pStyle w:val="Style11"/>
        <w:widowControl/>
        <w:tabs>
          <w:tab w:val="left" w:pos="998"/>
        </w:tabs>
        <w:ind w:firstLine="706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>предварительного прогноза на среднесрочный период, в том числе сценарных условий;</w:t>
      </w:r>
    </w:p>
    <w:p w:rsidR="00196D8D" w:rsidRDefault="00196D8D" w:rsidP="00196D8D">
      <w:pPr>
        <w:pStyle w:val="Style11"/>
        <w:widowControl/>
        <w:numPr>
          <w:ilvl w:val="0"/>
          <w:numId w:val="8"/>
        </w:numPr>
        <w:tabs>
          <w:tab w:val="left" w:pos="869"/>
        </w:tabs>
        <w:ind w:left="715" w:firstLine="0"/>
        <w:jc w:val="left"/>
        <w:rPr>
          <w:rStyle w:val="FontStyle20"/>
        </w:rPr>
      </w:pPr>
      <w:r>
        <w:rPr>
          <w:rStyle w:val="FontStyle20"/>
        </w:rPr>
        <w:t>уточненного прогноза на среднесрочный период;</w:t>
      </w:r>
    </w:p>
    <w:p w:rsidR="00196D8D" w:rsidRPr="007A1DA7" w:rsidRDefault="00196D8D" w:rsidP="007A1DA7">
      <w:pPr>
        <w:pStyle w:val="Style11"/>
        <w:widowControl/>
        <w:numPr>
          <w:ilvl w:val="0"/>
          <w:numId w:val="9"/>
        </w:numPr>
        <w:tabs>
          <w:tab w:val="left" w:pos="998"/>
        </w:tabs>
        <w:ind w:firstLine="715"/>
        <w:rPr>
          <w:rStyle w:val="FontStyle20"/>
        </w:rPr>
      </w:pPr>
      <w:r w:rsidRPr="007A1DA7">
        <w:rPr>
          <w:rStyle w:val="FontStyle20"/>
        </w:rPr>
        <w:t xml:space="preserve">осуществляет представление на рассмотрение </w:t>
      </w:r>
      <w:r w:rsidR="00373A5C">
        <w:rPr>
          <w:rStyle w:val="FontStyle20"/>
        </w:rPr>
        <w:t>администрации</w:t>
      </w:r>
      <w:r w:rsidR="007A1DA7" w:rsidRPr="007A1DA7">
        <w:rPr>
          <w:rStyle w:val="FontStyle20"/>
        </w:rPr>
        <w:t xml:space="preserve"> </w:t>
      </w:r>
      <w:r w:rsidRPr="007A1DA7">
        <w:rPr>
          <w:rStyle w:val="FontStyle20"/>
        </w:rPr>
        <w:t>Болотнинског</w:t>
      </w:r>
      <w:r w:rsidR="007A1DA7" w:rsidRPr="007A1DA7">
        <w:rPr>
          <w:rStyle w:val="FontStyle20"/>
        </w:rPr>
        <w:t>о  района Новосибирской области</w:t>
      </w:r>
      <w:r w:rsidRPr="007A1DA7">
        <w:rPr>
          <w:rStyle w:val="FontStyle20"/>
        </w:rPr>
        <w:tab/>
      </w:r>
      <w:r w:rsidR="007A1DA7" w:rsidRPr="007A1DA7">
        <w:rPr>
          <w:rStyle w:val="FontStyle20"/>
        </w:rPr>
        <w:t xml:space="preserve">уточненного </w:t>
      </w:r>
      <w:r w:rsidRPr="007A1DA7">
        <w:rPr>
          <w:rStyle w:val="FontStyle20"/>
        </w:rPr>
        <w:t>прогноза на среднесрочный период</w:t>
      </w:r>
      <w:r w:rsidR="007A1DA7" w:rsidRPr="007A1DA7">
        <w:rPr>
          <w:rStyle w:val="FontStyle20"/>
        </w:rPr>
        <w:t>.</w:t>
      </w:r>
      <w:r w:rsidRPr="007A1DA7">
        <w:rPr>
          <w:rStyle w:val="FontStyle20"/>
        </w:rPr>
        <w:t xml:space="preserve"> </w:t>
      </w:r>
    </w:p>
    <w:p w:rsidR="00196D8D" w:rsidRDefault="00196D8D">
      <w:pPr>
        <w:pStyle w:val="Style11"/>
        <w:widowControl/>
        <w:tabs>
          <w:tab w:val="left" w:pos="1128"/>
        </w:tabs>
        <w:ind w:right="14" w:firstLine="739"/>
        <w:rPr>
          <w:rStyle w:val="FontStyle20"/>
        </w:rPr>
      </w:pPr>
      <w:r>
        <w:rPr>
          <w:rStyle w:val="FontStyle20"/>
        </w:rPr>
        <w:t>13.</w:t>
      </w:r>
      <w:r>
        <w:rPr>
          <w:rStyle w:val="FontStyle20"/>
        </w:rPr>
        <w:tab/>
        <w:t>Структурные подразделения, ответственные за разработку материалов</w:t>
      </w:r>
      <w:r>
        <w:rPr>
          <w:rStyle w:val="FontStyle20"/>
        </w:rPr>
        <w:br/>
        <w:t>для формирования прогноза на среднесрочный период, в части курируемой сферы</w:t>
      </w:r>
      <w:r>
        <w:rPr>
          <w:rStyle w:val="FontStyle20"/>
        </w:rPr>
        <w:br/>
        <w:t>деятельности:</w:t>
      </w:r>
    </w:p>
    <w:p w:rsidR="00196D8D" w:rsidRDefault="00196D8D" w:rsidP="00196D8D">
      <w:pPr>
        <w:pStyle w:val="Style11"/>
        <w:widowControl/>
        <w:numPr>
          <w:ilvl w:val="0"/>
          <w:numId w:val="10"/>
        </w:numPr>
        <w:tabs>
          <w:tab w:val="left" w:pos="1013"/>
        </w:tabs>
        <w:ind w:right="14"/>
        <w:rPr>
          <w:rStyle w:val="FontStyle20"/>
        </w:rPr>
      </w:pPr>
      <w:r>
        <w:rPr>
          <w:rStyle w:val="FontStyle20"/>
        </w:rPr>
        <w:t>запрашивают в пределах своих полномочий необходимую информацию у организаций, осуществляющих свою деятельность на территории Болотнинского района Новосибирской области и определяющих тенденции развития курируемых сфер деятельности, а также у органов местного самоуправления;</w:t>
      </w:r>
    </w:p>
    <w:p w:rsidR="00196D8D" w:rsidRDefault="00196D8D" w:rsidP="00196D8D">
      <w:pPr>
        <w:pStyle w:val="Style11"/>
        <w:widowControl/>
        <w:numPr>
          <w:ilvl w:val="0"/>
          <w:numId w:val="10"/>
        </w:numPr>
        <w:tabs>
          <w:tab w:val="left" w:pos="1013"/>
        </w:tabs>
        <w:ind w:right="14"/>
        <w:rPr>
          <w:rStyle w:val="FontStyle20"/>
        </w:rPr>
      </w:pPr>
      <w:r>
        <w:rPr>
          <w:rStyle w:val="FontStyle20"/>
        </w:rPr>
        <w:t xml:space="preserve">осуществляют комплексный анализ тенденций развития сфер деятельности за </w:t>
      </w:r>
      <w:r w:rsidR="007A1DA7">
        <w:rPr>
          <w:rStyle w:val="FontStyle20"/>
        </w:rPr>
        <w:t xml:space="preserve">два </w:t>
      </w:r>
      <w:r>
        <w:rPr>
          <w:rStyle w:val="FontStyle20"/>
        </w:rPr>
        <w:t xml:space="preserve"> года, предшествующих году наступления прогнозируемого периода;</w:t>
      </w:r>
    </w:p>
    <w:p w:rsidR="00196D8D" w:rsidRDefault="00196D8D" w:rsidP="00196D8D">
      <w:pPr>
        <w:pStyle w:val="Style11"/>
        <w:widowControl/>
        <w:numPr>
          <w:ilvl w:val="0"/>
          <w:numId w:val="11"/>
        </w:numPr>
        <w:tabs>
          <w:tab w:val="left" w:pos="1022"/>
        </w:tabs>
        <w:spacing w:before="67"/>
        <w:ind w:right="14"/>
        <w:rPr>
          <w:rStyle w:val="FontStyle20"/>
        </w:rPr>
      </w:pPr>
      <w:r>
        <w:rPr>
          <w:rStyle w:val="FontStyle20"/>
        </w:rPr>
        <w:t>определяют имеющиеся ресурсы, существующие проблемы в сферах деятельности и пути их решения, обозначают перспективные задачи;</w:t>
      </w:r>
    </w:p>
    <w:p w:rsidR="00196D8D" w:rsidRDefault="00196D8D" w:rsidP="00196D8D">
      <w:pPr>
        <w:pStyle w:val="Style11"/>
        <w:widowControl/>
        <w:numPr>
          <w:ilvl w:val="0"/>
          <w:numId w:val="11"/>
        </w:numPr>
        <w:tabs>
          <w:tab w:val="left" w:pos="1022"/>
        </w:tabs>
        <w:ind w:right="14"/>
        <w:rPr>
          <w:rStyle w:val="FontStyle20"/>
        </w:rPr>
      </w:pPr>
      <w:r>
        <w:rPr>
          <w:rStyle w:val="FontStyle20"/>
        </w:rPr>
        <w:t>осуществляют подготовку и представление в управление экономического развития Болотнинского района Новосибирской области материалов, необходимых для разработки прогноза на среднесрочный период.</w:t>
      </w:r>
    </w:p>
    <w:p w:rsidR="00196D8D" w:rsidRDefault="00196D8D">
      <w:pPr>
        <w:pStyle w:val="Style9"/>
        <w:widowControl/>
        <w:spacing w:line="240" w:lineRule="exact"/>
        <w:ind w:right="10"/>
        <w:rPr>
          <w:sz w:val="20"/>
          <w:szCs w:val="20"/>
        </w:rPr>
      </w:pPr>
    </w:p>
    <w:p w:rsidR="00196D8D" w:rsidRDefault="00196D8D">
      <w:pPr>
        <w:pStyle w:val="Style9"/>
        <w:widowControl/>
        <w:spacing w:before="101" w:line="240" w:lineRule="auto"/>
        <w:ind w:right="10"/>
        <w:rPr>
          <w:rStyle w:val="FontStyle19"/>
        </w:rPr>
      </w:pPr>
      <w:r>
        <w:rPr>
          <w:rStyle w:val="FontStyle19"/>
        </w:rPr>
        <w:t>V. Этапы разработки прогноза на среднесрочный период</w:t>
      </w:r>
    </w:p>
    <w:p w:rsidR="00196D8D" w:rsidRDefault="00196D8D">
      <w:pPr>
        <w:pStyle w:val="Style11"/>
        <w:widowControl/>
        <w:spacing w:line="240" w:lineRule="exact"/>
        <w:ind w:right="10" w:firstLine="739"/>
        <w:rPr>
          <w:sz w:val="20"/>
          <w:szCs w:val="20"/>
        </w:rPr>
      </w:pPr>
    </w:p>
    <w:p w:rsidR="00196D8D" w:rsidRDefault="00196D8D">
      <w:pPr>
        <w:pStyle w:val="Style11"/>
        <w:widowControl/>
        <w:tabs>
          <w:tab w:val="left" w:pos="1128"/>
        </w:tabs>
        <w:spacing w:before="77"/>
        <w:ind w:right="10" w:firstLine="739"/>
        <w:rPr>
          <w:rStyle w:val="FontStyle20"/>
        </w:rPr>
      </w:pPr>
      <w:r>
        <w:rPr>
          <w:rStyle w:val="FontStyle20"/>
        </w:rPr>
        <w:t>14.</w:t>
      </w:r>
      <w:r>
        <w:rPr>
          <w:rStyle w:val="FontStyle20"/>
        </w:rPr>
        <w:tab/>
        <w:t>Процедура разработки прогноза на среднесрочный период включает</w:t>
      </w:r>
      <w:r>
        <w:rPr>
          <w:rStyle w:val="FontStyle20"/>
        </w:rPr>
        <w:br/>
        <w:t>в себя 3 этапа:</w:t>
      </w:r>
    </w:p>
    <w:p w:rsidR="00196D8D" w:rsidRDefault="00196D8D" w:rsidP="00196D8D">
      <w:pPr>
        <w:pStyle w:val="Style11"/>
        <w:widowControl/>
        <w:numPr>
          <w:ilvl w:val="0"/>
          <w:numId w:val="12"/>
        </w:numPr>
        <w:tabs>
          <w:tab w:val="left" w:pos="1013"/>
        </w:tabs>
        <w:ind w:right="14"/>
        <w:rPr>
          <w:rStyle w:val="FontStyle20"/>
        </w:rPr>
      </w:pPr>
      <w:r>
        <w:rPr>
          <w:rStyle w:val="FontStyle20"/>
        </w:rPr>
        <w:t>первый этап, который предусматривает формирование приоритетов социально-экономического развития Болотнинского района Новосибирской области, разработку основных параметров прогноза на среднесрочный период, в том числе необходимых в целях формирования проекта бюджета Болотнинского района Новосибирской области (далее - первый этап);</w:t>
      </w:r>
    </w:p>
    <w:p w:rsidR="00196D8D" w:rsidRDefault="00196D8D" w:rsidP="00196D8D">
      <w:pPr>
        <w:pStyle w:val="Style11"/>
        <w:widowControl/>
        <w:numPr>
          <w:ilvl w:val="0"/>
          <w:numId w:val="12"/>
        </w:numPr>
        <w:tabs>
          <w:tab w:val="left" w:pos="1013"/>
        </w:tabs>
        <w:rPr>
          <w:rStyle w:val="FontStyle20"/>
        </w:rPr>
      </w:pPr>
      <w:r>
        <w:rPr>
          <w:rStyle w:val="FontStyle20"/>
        </w:rPr>
        <w:t>второй этап, который предусматривает разработку предварительного прогноза на среднесрочный период, в том числе сценарных условий (далее -второй этап);</w:t>
      </w:r>
    </w:p>
    <w:p w:rsidR="00196D8D" w:rsidRDefault="00196D8D" w:rsidP="00196D8D">
      <w:pPr>
        <w:pStyle w:val="Style11"/>
        <w:widowControl/>
        <w:numPr>
          <w:ilvl w:val="0"/>
          <w:numId w:val="12"/>
        </w:numPr>
        <w:tabs>
          <w:tab w:val="left" w:pos="1013"/>
        </w:tabs>
        <w:ind w:right="10"/>
        <w:rPr>
          <w:rStyle w:val="FontStyle20"/>
        </w:rPr>
      </w:pPr>
      <w:r>
        <w:rPr>
          <w:rStyle w:val="FontStyle20"/>
        </w:rPr>
        <w:t>третий этап, который предусматривает уточнение сценарных условий, основных параметров прогноза на среднесрочный период и разработку уточненного прогноза на среднесрочный период (далее - третий этап).</w:t>
      </w:r>
    </w:p>
    <w:p w:rsidR="00196D8D" w:rsidRDefault="00196D8D">
      <w:pPr>
        <w:widowControl/>
        <w:rPr>
          <w:sz w:val="2"/>
          <w:szCs w:val="2"/>
        </w:rPr>
      </w:pPr>
    </w:p>
    <w:p w:rsidR="00196D8D" w:rsidRDefault="00196D8D" w:rsidP="00196D8D">
      <w:pPr>
        <w:pStyle w:val="Style11"/>
        <w:widowControl/>
        <w:numPr>
          <w:ilvl w:val="0"/>
          <w:numId w:val="13"/>
        </w:numPr>
        <w:tabs>
          <w:tab w:val="left" w:pos="1128"/>
        </w:tabs>
        <w:ind w:right="14" w:firstLine="739"/>
        <w:rPr>
          <w:rStyle w:val="FontStyle20"/>
        </w:rPr>
      </w:pPr>
      <w:r>
        <w:rPr>
          <w:rStyle w:val="FontStyle20"/>
        </w:rPr>
        <w:t>Перечень показателей прогноза на среднесрочный период и сроки разработки прогноза на среднесрочный период ежегодно определяются планом-графиком.</w:t>
      </w:r>
    </w:p>
    <w:p w:rsidR="00196D8D" w:rsidRDefault="00196D8D">
      <w:pPr>
        <w:pStyle w:val="Style9"/>
        <w:widowControl/>
        <w:ind w:right="10"/>
        <w:rPr>
          <w:rStyle w:val="FontStyle19"/>
          <w:lang w:eastAsia="en-US"/>
        </w:rPr>
      </w:pPr>
    </w:p>
    <w:p w:rsidR="00196D8D" w:rsidRDefault="00196D8D">
      <w:pPr>
        <w:pStyle w:val="Style9"/>
        <w:widowControl/>
        <w:ind w:right="10"/>
        <w:rPr>
          <w:rStyle w:val="FontStyle19"/>
          <w:lang w:eastAsia="en-US"/>
        </w:rPr>
      </w:pPr>
      <w:r>
        <w:rPr>
          <w:rStyle w:val="FontStyle19"/>
          <w:lang w:val="en-US" w:eastAsia="en-US"/>
        </w:rPr>
        <w:t>VI</w:t>
      </w:r>
      <w:r w:rsidRPr="00196D8D">
        <w:rPr>
          <w:rStyle w:val="FontStyle19"/>
          <w:lang w:eastAsia="en-US"/>
        </w:rPr>
        <w:t>.</w:t>
      </w:r>
      <w:r>
        <w:rPr>
          <w:rStyle w:val="FontStyle19"/>
          <w:lang w:eastAsia="en-US"/>
        </w:rPr>
        <w:t xml:space="preserve"> Порядок работ на первом этапе</w:t>
      </w:r>
    </w:p>
    <w:p w:rsidR="00196D8D" w:rsidRDefault="00196D8D" w:rsidP="00196D8D">
      <w:pPr>
        <w:pStyle w:val="Style11"/>
        <w:widowControl/>
        <w:numPr>
          <w:ilvl w:val="0"/>
          <w:numId w:val="14"/>
        </w:numPr>
        <w:tabs>
          <w:tab w:val="left" w:pos="1128"/>
        </w:tabs>
        <w:spacing w:before="317"/>
        <w:ind w:left="739" w:firstLine="0"/>
        <w:jc w:val="left"/>
        <w:rPr>
          <w:rStyle w:val="FontStyle20"/>
        </w:rPr>
      </w:pPr>
      <w:r>
        <w:rPr>
          <w:rStyle w:val="FontStyle20"/>
        </w:rPr>
        <w:t>На первом этапе осуществляется:</w:t>
      </w:r>
    </w:p>
    <w:p w:rsidR="00196D8D" w:rsidRDefault="00196D8D">
      <w:pPr>
        <w:widowControl/>
        <w:rPr>
          <w:sz w:val="2"/>
          <w:szCs w:val="2"/>
        </w:rPr>
      </w:pPr>
    </w:p>
    <w:p w:rsidR="00196D8D" w:rsidRDefault="00196D8D" w:rsidP="00196D8D">
      <w:pPr>
        <w:pStyle w:val="Style11"/>
        <w:widowControl/>
        <w:numPr>
          <w:ilvl w:val="0"/>
          <w:numId w:val="15"/>
        </w:numPr>
        <w:tabs>
          <w:tab w:val="left" w:pos="1018"/>
        </w:tabs>
        <w:ind w:right="10"/>
        <w:rPr>
          <w:rStyle w:val="FontStyle20"/>
        </w:rPr>
      </w:pPr>
      <w:r>
        <w:rPr>
          <w:rStyle w:val="FontStyle20"/>
        </w:rPr>
        <w:t>формирование приоритетов социально-экономического развития Болотнинского  района Новосибирской области;</w:t>
      </w:r>
    </w:p>
    <w:p w:rsidR="00196D8D" w:rsidRDefault="00196D8D" w:rsidP="00196D8D">
      <w:pPr>
        <w:pStyle w:val="Style11"/>
        <w:widowControl/>
        <w:numPr>
          <w:ilvl w:val="0"/>
          <w:numId w:val="15"/>
        </w:numPr>
        <w:tabs>
          <w:tab w:val="left" w:pos="1018"/>
        </w:tabs>
        <w:ind w:right="10"/>
        <w:rPr>
          <w:rStyle w:val="FontStyle20"/>
        </w:rPr>
      </w:pPr>
      <w:r>
        <w:rPr>
          <w:rStyle w:val="FontStyle20"/>
        </w:rPr>
        <w:t>разработка основных параметров прогноза на среднесрочный период, в двух вариантах:</w:t>
      </w:r>
    </w:p>
    <w:p w:rsidR="00196D8D" w:rsidRDefault="00196D8D">
      <w:pPr>
        <w:pStyle w:val="Style11"/>
        <w:widowControl/>
        <w:tabs>
          <w:tab w:val="left" w:pos="998"/>
        </w:tabs>
        <w:ind w:right="10" w:firstLine="715"/>
        <w:rPr>
          <w:rStyle w:val="FontStyle20"/>
        </w:rPr>
      </w:pPr>
      <w:r>
        <w:rPr>
          <w:rStyle w:val="FontStyle20"/>
        </w:rPr>
        <w:t>а)</w:t>
      </w:r>
      <w:r>
        <w:rPr>
          <w:rStyle w:val="FontStyle20"/>
        </w:rPr>
        <w:tab/>
        <w:t>вариант 1 (консервативный) - предполагает инерционное развитие</w:t>
      </w:r>
      <w:r>
        <w:rPr>
          <w:rStyle w:val="FontStyle20"/>
        </w:rPr>
        <w:br/>
        <w:t>с сохранением в прогнозируемом периоде тенденций, внешних и внутренних</w:t>
      </w:r>
      <w:r>
        <w:rPr>
          <w:rStyle w:val="FontStyle20"/>
        </w:rPr>
        <w:br/>
        <w:t>условий развития экономики, консервативную инвестиционную политику</w:t>
      </w:r>
      <w:r>
        <w:rPr>
          <w:rStyle w:val="FontStyle20"/>
        </w:rPr>
        <w:br/>
        <w:t>частных компаний, ограниченные возможности бюджета района, при слабом</w:t>
      </w:r>
      <w:r>
        <w:rPr>
          <w:rStyle w:val="FontStyle20"/>
        </w:rPr>
        <w:br/>
        <w:t>росте потребительского спроса;</w:t>
      </w:r>
    </w:p>
    <w:p w:rsidR="00196D8D" w:rsidRDefault="00196D8D">
      <w:pPr>
        <w:pStyle w:val="Style11"/>
        <w:widowControl/>
        <w:tabs>
          <w:tab w:val="left" w:pos="998"/>
        </w:tabs>
        <w:ind w:firstLine="715"/>
        <w:rPr>
          <w:rStyle w:val="FontStyle20"/>
        </w:rPr>
      </w:pPr>
      <w:r>
        <w:rPr>
          <w:rStyle w:val="FontStyle20"/>
        </w:rPr>
        <w:t>б)</w:t>
      </w:r>
      <w:r>
        <w:rPr>
          <w:rStyle w:val="FontStyle20"/>
        </w:rPr>
        <w:tab/>
        <w:t>вариант 2 (умеренно-оптимистичный) - вариант оживления и роста</w:t>
      </w:r>
      <w:r>
        <w:rPr>
          <w:rStyle w:val="FontStyle20"/>
        </w:rPr>
        <w:br/>
        <w:t>в экономике вследствие расширения инвестиционных программ хозяйствующих</w:t>
      </w:r>
      <w:r>
        <w:rPr>
          <w:rStyle w:val="FontStyle20"/>
        </w:rPr>
        <w:br/>
        <w:t>субъектов, поддержки государством внутреннего спроса и предложения,</w:t>
      </w:r>
      <w:r>
        <w:rPr>
          <w:rStyle w:val="FontStyle20"/>
        </w:rPr>
        <w:br/>
        <w:t>расширения банковского кредита.</w:t>
      </w:r>
    </w:p>
    <w:p w:rsidR="00196D8D" w:rsidRDefault="00196D8D">
      <w:pPr>
        <w:pStyle w:val="Style11"/>
        <w:widowControl/>
        <w:tabs>
          <w:tab w:val="left" w:pos="1128"/>
        </w:tabs>
        <w:ind w:right="14" w:firstLine="739"/>
        <w:rPr>
          <w:rStyle w:val="FontStyle20"/>
        </w:rPr>
      </w:pPr>
      <w:r>
        <w:rPr>
          <w:rStyle w:val="FontStyle20"/>
        </w:rPr>
        <w:t>17.</w:t>
      </w:r>
      <w:r>
        <w:rPr>
          <w:rStyle w:val="FontStyle20"/>
        </w:rPr>
        <w:tab/>
        <w:t>Структурные подразделения, ответственные за разработку материалов</w:t>
      </w:r>
      <w:r>
        <w:rPr>
          <w:rStyle w:val="FontStyle20"/>
        </w:rPr>
        <w:br/>
        <w:t>для формирования прогноза на среднесрочный период в части курируемой сферы</w:t>
      </w:r>
      <w:r>
        <w:rPr>
          <w:rStyle w:val="FontStyle20"/>
        </w:rPr>
        <w:br/>
        <w:t>деятельности, в срок, определенный планом-графиком, формируют и</w:t>
      </w:r>
      <w:r>
        <w:rPr>
          <w:rStyle w:val="FontStyle20"/>
        </w:rPr>
        <w:br/>
        <w:t>представляют в управление экономического развития Болотнинского</w:t>
      </w:r>
      <w:r>
        <w:rPr>
          <w:rStyle w:val="FontStyle20"/>
        </w:rPr>
        <w:br/>
        <w:t>района Новосибирской области аналитическую записку по курируемой сфере</w:t>
      </w:r>
      <w:r>
        <w:rPr>
          <w:rStyle w:val="FontStyle20"/>
        </w:rPr>
        <w:br/>
        <w:t>деятельности для определения приоритетов социально-экономического развития Болотнинского района Новосибирской области, разработки сценарных условий и основных параметров прогноза на среднесрочный период.</w:t>
      </w:r>
    </w:p>
    <w:p w:rsidR="00196D8D" w:rsidRDefault="00196D8D">
      <w:pPr>
        <w:pStyle w:val="Style11"/>
        <w:widowControl/>
        <w:tabs>
          <w:tab w:val="left" w:pos="1128"/>
        </w:tabs>
        <w:ind w:right="14"/>
        <w:rPr>
          <w:rStyle w:val="FontStyle20"/>
        </w:rPr>
      </w:pPr>
      <w:r>
        <w:rPr>
          <w:rStyle w:val="FontStyle20"/>
        </w:rPr>
        <w:t>18.</w:t>
      </w:r>
      <w:r>
        <w:rPr>
          <w:rStyle w:val="FontStyle20"/>
        </w:rPr>
        <w:tab/>
        <w:t>Аналитическая записка по курируемой сфере деятельности включает</w:t>
      </w:r>
      <w:r>
        <w:rPr>
          <w:rStyle w:val="FontStyle20"/>
        </w:rPr>
        <w:br/>
        <w:t>в себя:</w:t>
      </w:r>
    </w:p>
    <w:p w:rsidR="00196D8D" w:rsidRDefault="00196D8D" w:rsidP="00196D8D">
      <w:pPr>
        <w:pStyle w:val="Style11"/>
        <w:widowControl/>
        <w:numPr>
          <w:ilvl w:val="0"/>
          <w:numId w:val="16"/>
        </w:numPr>
        <w:tabs>
          <w:tab w:val="left" w:pos="1018"/>
        </w:tabs>
        <w:ind w:left="710" w:firstLine="0"/>
        <w:jc w:val="left"/>
        <w:rPr>
          <w:rStyle w:val="FontStyle20"/>
        </w:rPr>
      </w:pPr>
      <w:r>
        <w:rPr>
          <w:rStyle w:val="FontStyle20"/>
        </w:rPr>
        <w:t>итоги социально-экономического развития:</w:t>
      </w:r>
    </w:p>
    <w:p w:rsidR="00196D8D" w:rsidRDefault="00196D8D">
      <w:pPr>
        <w:pStyle w:val="Style11"/>
        <w:widowControl/>
        <w:tabs>
          <w:tab w:val="left" w:pos="998"/>
        </w:tabs>
        <w:ind w:right="10"/>
        <w:rPr>
          <w:rStyle w:val="FontStyle20"/>
        </w:rPr>
      </w:pPr>
      <w:r>
        <w:rPr>
          <w:rStyle w:val="FontStyle20"/>
        </w:rPr>
        <w:t>а)</w:t>
      </w:r>
      <w:r>
        <w:rPr>
          <w:rStyle w:val="FontStyle20"/>
        </w:rPr>
        <w:tab/>
        <w:t>динамику основных показателей социально-экономического развития</w:t>
      </w:r>
      <w:r>
        <w:rPr>
          <w:rStyle w:val="FontStyle20"/>
        </w:rPr>
        <w:br/>
        <w:t xml:space="preserve">Болотнинского района Новосибирской области </w:t>
      </w:r>
      <w:r w:rsidRPr="007A1DA7">
        <w:rPr>
          <w:rStyle w:val="FontStyle20"/>
        </w:rPr>
        <w:t xml:space="preserve">за </w:t>
      </w:r>
      <w:r w:rsidR="007A1DA7">
        <w:rPr>
          <w:rStyle w:val="FontStyle20"/>
        </w:rPr>
        <w:t>два</w:t>
      </w:r>
      <w:r w:rsidRPr="007A1DA7">
        <w:rPr>
          <w:rStyle w:val="FontStyle20"/>
        </w:rPr>
        <w:t xml:space="preserve"> года</w:t>
      </w:r>
      <w:r>
        <w:rPr>
          <w:rStyle w:val="FontStyle20"/>
        </w:rPr>
        <w:t>, предшествующих году</w:t>
      </w:r>
      <w:r>
        <w:rPr>
          <w:rStyle w:val="FontStyle20"/>
        </w:rPr>
        <w:br/>
      </w:r>
      <w:r>
        <w:rPr>
          <w:rStyle w:val="FontStyle20"/>
        </w:rPr>
        <w:lastRenderedPageBreak/>
        <w:t>наступления прогнозируемого периода, по форме в соответствии с перечнем</w:t>
      </w:r>
      <w:r>
        <w:rPr>
          <w:rStyle w:val="FontStyle20"/>
        </w:rPr>
        <w:br/>
        <w:t>показателей прогноза на среднесрочный период, определяемым планом-</w:t>
      </w:r>
      <w:r>
        <w:rPr>
          <w:rStyle w:val="FontStyle20"/>
        </w:rPr>
        <w:br/>
        <w:t>графиком;</w:t>
      </w:r>
    </w:p>
    <w:p w:rsidR="00196D8D" w:rsidRDefault="00196D8D">
      <w:pPr>
        <w:pStyle w:val="Style11"/>
        <w:widowControl/>
        <w:tabs>
          <w:tab w:val="left" w:pos="998"/>
        </w:tabs>
        <w:ind w:right="19"/>
        <w:rPr>
          <w:rStyle w:val="FontStyle20"/>
        </w:rPr>
      </w:pPr>
      <w:r>
        <w:rPr>
          <w:rStyle w:val="FontStyle20"/>
        </w:rPr>
        <w:t>б)</w:t>
      </w:r>
      <w:r>
        <w:rPr>
          <w:rStyle w:val="FontStyle20"/>
        </w:rPr>
        <w:tab/>
      </w:r>
      <w:r w:rsidR="007A1DA7">
        <w:rPr>
          <w:rStyle w:val="FontStyle20"/>
        </w:rPr>
        <w:t xml:space="preserve">анализ исполнения </w:t>
      </w:r>
      <w:r>
        <w:rPr>
          <w:rStyle w:val="FontStyle20"/>
        </w:rPr>
        <w:t xml:space="preserve">основных параметров муниципальных программ за </w:t>
      </w:r>
      <w:r w:rsidR="007A1DA7">
        <w:rPr>
          <w:rStyle w:val="FontStyle20"/>
        </w:rPr>
        <w:t xml:space="preserve">два </w:t>
      </w:r>
      <w:r>
        <w:rPr>
          <w:rStyle w:val="FontStyle20"/>
        </w:rPr>
        <w:t>года,</w:t>
      </w:r>
      <w:r>
        <w:rPr>
          <w:rStyle w:val="FontStyle20"/>
        </w:rPr>
        <w:br/>
        <w:t>предшествующих году наступления прогнозируемого периода;</w:t>
      </w:r>
    </w:p>
    <w:p w:rsidR="00196D8D" w:rsidRDefault="00196D8D">
      <w:pPr>
        <w:pStyle w:val="Style11"/>
        <w:widowControl/>
        <w:tabs>
          <w:tab w:val="left" w:pos="998"/>
        </w:tabs>
        <w:ind w:right="10"/>
        <w:rPr>
          <w:rStyle w:val="FontStyle20"/>
        </w:rPr>
      </w:pPr>
      <w:r>
        <w:rPr>
          <w:rStyle w:val="FontStyle20"/>
        </w:rPr>
        <w:t>в)</w:t>
      </w:r>
      <w:r>
        <w:rPr>
          <w:rStyle w:val="FontStyle20"/>
        </w:rPr>
        <w:tab/>
        <w:t>анализ достигнутого текущего социально-экономического положения</w:t>
      </w:r>
      <w:r>
        <w:rPr>
          <w:rStyle w:val="FontStyle20"/>
        </w:rPr>
        <w:br/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>района Новосибирской области, сложившихся тенденций развития</w:t>
      </w:r>
      <w:r>
        <w:rPr>
          <w:rStyle w:val="FontStyle20"/>
        </w:rPr>
        <w:br/>
        <w:t>в сравнении с Новосибирской областью в среднем, включая основные параметры</w:t>
      </w:r>
      <w:r>
        <w:rPr>
          <w:rStyle w:val="FontStyle20"/>
        </w:rPr>
        <w:br/>
        <w:t>муниципальных программ;</w:t>
      </w:r>
    </w:p>
    <w:p w:rsidR="00196D8D" w:rsidRDefault="00196D8D">
      <w:pPr>
        <w:pStyle w:val="Style11"/>
        <w:widowControl/>
        <w:tabs>
          <w:tab w:val="left" w:pos="998"/>
        </w:tabs>
        <w:ind w:right="14"/>
        <w:rPr>
          <w:rStyle w:val="FontStyle20"/>
        </w:rPr>
      </w:pPr>
      <w:r>
        <w:rPr>
          <w:rStyle w:val="FontStyle20"/>
        </w:rPr>
        <w:t>г)</w:t>
      </w:r>
      <w:r>
        <w:rPr>
          <w:rStyle w:val="FontStyle20"/>
        </w:rPr>
        <w:tab/>
        <w:t>факторы, оказывающие влияние на социально-экономическое развитие</w:t>
      </w:r>
      <w:r>
        <w:rPr>
          <w:rStyle w:val="FontStyle20"/>
        </w:rPr>
        <w:br/>
        <w:t>в предшествующем периоде;</w:t>
      </w:r>
    </w:p>
    <w:p w:rsidR="00196D8D" w:rsidRDefault="00196D8D" w:rsidP="00196D8D">
      <w:pPr>
        <w:pStyle w:val="Style11"/>
        <w:widowControl/>
        <w:numPr>
          <w:ilvl w:val="0"/>
          <w:numId w:val="17"/>
        </w:numPr>
        <w:tabs>
          <w:tab w:val="left" w:pos="1018"/>
        </w:tabs>
        <w:ind w:right="19"/>
        <w:rPr>
          <w:rStyle w:val="FontStyle20"/>
        </w:rPr>
      </w:pPr>
      <w:r>
        <w:rPr>
          <w:rStyle w:val="FontStyle20"/>
        </w:rPr>
        <w:t xml:space="preserve">оценку факторов и ограничений экономического роста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>района Новосибирской области на среднесрочный период;</w:t>
      </w:r>
    </w:p>
    <w:p w:rsidR="00196D8D" w:rsidRDefault="00196D8D" w:rsidP="00196D8D">
      <w:pPr>
        <w:pStyle w:val="Style11"/>
        <w:widowControl/>
        <w:numPr>
          <w:ilvl w:val="0"/>
          <w:numId w:val="17"/>
        </w:numPr>
        <w:tabs>
          <w:tab w:val="left" w:pos="1018"/>
        </w:tabs>
        <w:rPr>
          <w:rStyle w:val="FontStyle20"/>
        </w:rPr>
      </w:pPr>
      <w:r>
        <w:rPr>
          <w:rStyle w:val="FontStyle20"/>
        </w:rPr>
        <w:t xml:space="preserve">приоритеты социально-экономического развития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области;</w:t>
      </w:r>
    </w:p>
    <w:p w:rsidR="00196D8D" w:rsidRDefault="00196D8D" w:rsidP="00196D8D">
      <w:pPr>
        <w:pStyle w:val="Style11"/>
        <w:widowControl/>
        <w:numPr>
          <w:ilvl w:val="0"/>
          <w:numId w:val="17"/>
        </w:numPr>
        <w:tabs>
          <w:tab w:val="left" w:pos="1018"/>
        </w:tabs>
        <w:rPr>
          <w:rStyle w:val="FontStyle20"/>
        </w:rPr>
      </w:pPr>
      <w:r>
        <w:rPr>
          <w:rStyle w:val="FontStyle20"/>
        </w:rPr>
        <w:t xml:space="preserve">направления социально-экономического развития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и целевые показатели вариантов прогноза социально-экономического развития </w:t>
      </w:r>
      <w:r w:rsidR="00537E29">
        <w:rPr>
          <w:rStyle w:val="FontStyle20"/>
        </w:rPr>
        <w:t>Болотнинского р</w:t>
      </w:r>
      <w:r>
        <w:rPr>
          <w:rStyle w:val="FontStyle20"/>
        </w:rPr>
        <w:t>айона Новосибирской области на среднесрочный период, включая основные параметры муниципальных программ;</w:t>
      </w:r>
    </w:p>
    <w:p w:rsidR="00196D8D" w:rsidRDefault="00196D8D" w:rsidP="00196D8D">
      <w:pPr>
        <w:pStyle w:val="Style11"/>
        <w:widowControl/>
        <w:numPr>
          <w:ilvl w:val="0"/>
          <w:numId w:val="17"/>
        </w:numPr>
        <w:tabs>
          <w:tab w:val="left" w:pos="1018"/>
        </w:tabs>
        <w:ind w:right="14"/>
        <w:rPr>
          <w:rStyle w:val="FontStyle20"/>
        </w:rPr>
      </w:pPr>
      <w:r>
        <w:rPr>
          <w:rStyle w:val="FontStyle20"/>
        </w:rPr>
        <w:t xml:space="preserve">основные параметры прогноза социально-экономического развития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на среднесрочный период в соответствии с перечнем показателей прогноза на среднесрочный период, определяемым планом-графиком.</w:t>
      </w:r>
    </w:p>
    <w:p w:rsidR="00196D8D" w:rsidRDefault="00196D8D">
      <w:pPr>
        <w:widowControl/>
        <w:rPr>
          <w:sz w:val="2"/>
          <w:szCs w:val="2"/>
        </w:rPr>
      </w:pPr>
    </w:p>
    <w:p w:rsidR="00196D8D" w:rsidRDefault="00196D8D" w:rsidP="00196D8D">
      <w:pPr>
        <w:pStyle w:val="Style11"/>
        <w:widowControl/>
        <w:numPr>
          <w:ilvl w:val="0"/>
          <w:numId w:val="18"/>
        </w:numPr>
        <w:tabs>
          <w:tab w:val="left" w:pos="1128"/>
        </w:tabs>
        <w:ind w:right="5"/>
        <w:rPr>
          <w:rStyle w:val="FontStyle20"/>
        </w:rPr>
      </w:pPr>
      <w:r>
        <w:rPr>
          <w:rStyle w:val="FontStyle20"/>
        </w:rPr>
        <w:t>Аналитическая записка в части расчета основных параметров прогноза на среднесрочный период формируется с учетом Методических рекомендаций по разработке основных показателей прогноза социально-экономического развития Новосибирской области на очередной финансовый год и плановый период (далее - Методические рекомендации), утвержденных приказом министерства экономического развития Новосибирской области от 14.05.2014 № 87.</w:t>
      </w:r>
    </w:p>
    <w:p w:rsidR="00196D8D" w:rsidRDefault="00196D8D" w:rsidP="00196D8D">
      <w:pPr>
        <w:pStyle w:val="Style11"/>
        <w:widowControl/>
        <w:numPr>
          <w:ilvl w:val="0"/>
          <w:numId w:val="18"/>
        </w:numPr>
        <w:tabs>
          <w:tab w:val="left" w:pos="1128"/>
        </w:tabs>
        <w:rPr>
          <w:rStyle w:val="FontStyle20"/>
        </w:rPr>
      </w:pPr>
      <w:r>
        <w:rPr>
          <w:rStyle w:val="FontStyle20"/>
        </w:rPr>
        <w:t xml:space="preserve">При разработке аналитических записок структурными подразделениями учитывается прогноз социально-экономического развития Новосибирской области на среднесрочный период и данные, представляемые органами местного самоуправления, организациями, осуществляющими свою деятельность на территории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>района Новосибирской области.</w:t>
      </w:r>
    </w:p>
    <w:p w:rsidR="00196D8D" w:rsidRDefault="00196D8D" w:rsidP="00196D8D">
      <w:pPr>
        <w:pStyle w:val="Style11"/>
        <w:widowControl/>
        <w:numPr>
          <w:ilvl w:val="0"/>
          <w:numId w:val="18"/>
        </w:numPr>
        <w:tabs>
          <w:tab w:val="left" w:pos="1128"/>
        </w:tabs>
        <w:ind w:right="10"/>
        <w:rPr>
          <w:rStyle w:val="FontStyle20"/>
        </w:rPr>
      </w:pPr>
      <w:r>
        <w:rPr>
          <w:rStyle w:val="FontStyle20"/>
        </w:rPr>
        <w:t xml:space="preserve">По итогам первого этапа на основании представленных структурными подразделениями аналитических записок управление экономического развития   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формирует приоритеты социально-экономического развития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области, разрабатывает основные параметры прогноза на среднесрочный период.</w:t>
      </w:r>
    </w:p>
    <w:p w:rsidR="00196D8D" w:rsidRDefault="00196D8D" w:rsidP="00196D8D">
      <w:pPr>
        <w:pStyle w:val="Style11"/>
        <w:widowControl/>
        <w:numPr>
          <w:ilvl w:val="0"/>
          <w:numId w:val="19"/>
        </w:numPr>
        <w:tabs>
          <w:tab w:val="left" w:pos="1128"/>
        </w:tabs>
        <w:rPr>
          <w:rStyle w:val="FontStyle20"/>
        </w:rPr>
      </w:pPr>
      <w:r>
        <w:rPr>
          <w:rStyle w:val="FontStyle20"/>
        </w:rPr>
        <w:t xml:space="preserve">Приоритеты социально-экономического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района Новосибирской области, основные параметры прогноза на среднесрочный период представляются управлением 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района Новосибирской области на рассмотрение администрации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в срок, установленный планом-графиком.</w:t>
      </w:r>
    </w:p>
    <w:p w:rsidR="00196D8D" w:rsidRDefault="00196D8D" w:rsidP="00196D8D">
      <w:pPr>
        <w:pStyle w:val="Style11"/>
        <w:widowControl/>
        <w:numPr>
          <w:ilvl w:val="0"/>
          <w:numId w:val="19"/>
        </w:numPr>
        <w:tabs>
          <w:tab w:val="left" w:pos="1128"/>
        </w:tabs>
        <w:rPr>
          <w:rStyle w:val="FontStyle20"/>
        </w:rPr>
      </w:pPr>
      <w:r>
        <w:rPr>
          <w:rStyle w:val="FontStyle20"/>
        </w:rPr>
        <w:lastRenderedPageBreak/>
        <w:t xml:space="preserve">Управление 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района Новосибирской области направляет в управление финансов и налоговой политики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приоритеты социально-экономического развития и основные параметры прогноза на среднесрочный период в течение трех рабочих дней после их рассмотрения и одобрения администрацией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в целях формирования проекта бюджета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 района Новосибирской области.</w:t>
      </w:r>
    </w:p>
    <w:p w:rsidR="00196D8D" w:rsidRDefault="00196D8D">
      <w:pPr>
        <w:pStyle w:val="Style9"/>
        <w:widowControl/>
        <w:spacing w:line="240" w:lineRule="exact"/>
        <w:ind w:right="5"/>
        <w:rPr>
          <w:sz w:val="20"/>
          <w:szCs w:val="20"/>
        </w:rPr>
      </w:pPr>
    </w:p>
    <w:p w:rsidR="00196D8D" w:rsidRDefault="00196D8D">
      <w:pPr>
        <w:pStyle w:val="Style9"/>
        <w:widowControl/>
        <w:spacing w:before="101" w:line="240" w:lineRule="auto"/>
        <w:ind w:right="5"/>
        <w:rPr>
          <w:rStyle w:val="FontStyle19"/>
          <w:lang w:eastAsia="en-US"/>
        </w:rPr>
      </w:pPr>
      <w:r>
        <w:rPr>
          <w:rStyle w:val="FontStyle19"/>
          <w:lang w:val="en-US" w:eastAsia="en-US"/>
        </w:rPr>
        <w:t>VII</w:t>
      </w:r>
      <w:r w:rsidRPr="00196D8D">
        <w:rPr>
          <w:rStyle w:val="FontStyle19"/>
          <w:lang w:eastAsia="en-US"/>
        </w:rPr>
        <w:t>.</w:t>
      </w:r>
      <w:r>
        <w:rPr>
          <w:rStyle w:val="FontStyle19"/>
          <w:lang w:eastAsia="en-US"/>
        </w:rPr>
        <w:t xml:space="preserve"> Порядок работ на втором этапе</w:t>
      </w:r>
    </w:p>
    <w:p w:rsidR="00196D8D" w:rsidRDefault="00196D8D" w:rsidP="00196D8D">
      <w:pPr>
        <w:pStyle w:val="Style11"/>
        <w:widowControl/>
        <w:numPr>
          <w:ilvl w:val="0"/>
          <w:numId w:val="20"/>
        </w:numPr>
        <w:tabs>
          <w:tab w:val="left" w:pos="1262"/>
        </w:tabs>
        <w:spacing w:before="317"/>
        <w:rPr>
          <w:rStyle w:val="FontStyle20"/>
        </w:rPr>
      </w:pPr>
      <w:r>
        <w:rPr>
          <w:rStyle w:val="FontStyle20"/>
        </w:rPr>
        <w:t xml:space="preserve">Управление 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района Новосибирской области в срок, определенный планом-графиком, на основании одобренных администрацией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основных параметров прогноза на среднесрочный период, с учетом одобренных администрацией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приоритетов социально-экономического развития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области, формирует сценарные условия, разрабатывает предварительный прогноз на среднесрочный период.</w:t>
      </w:r>
    </w:p>
    <w:p w:rsidR="00196D8D" w:rsidRDefault="00196D8D" w:rsidP="00196D8D">
      <w:pPr>
        <w:pStyle w:val="Style11"/>
        <w:widowControl/>
        <w:numPr>
          <w:ilvl w:val="0"/>
          <w:numId w:val="21"/>
        </w:numPr>
        <w:tabs>
          <w:tab w:val="left" w:pos="1138"/>
        </w:tabs>
        <w:ind w:right="5" w:firstLine="715"/>
        <w:rPr>
          <w:rStyle w:val="FontStyle20"/>
        </w:rPr>
      </w:pPr>
      <w:r>
        <w:rPr>
          <w:rStyle w:val="FontStyle20"/>
        </w:rPr>
        <w:t xml:space="preserve">Управление 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района Новосибирской области в срок, определенный планом-графиком, направляет структурным подразделениям предварительный прогноз на среднесрочный период для уточнения основных параметров прогноза на среднесрочный период и значений показателей социально-экономического развития, определяющих основные направления деятельности в курируемой сфере, муниципальных программ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на основе итогов истекшего периода текущего года.</w:t>
      </w:r>
    </w:p>
    <w:p w:rsidR="00196D8D" w:rsidRDefault="00196D8D">
      <w:pPr>
        <w:pStyle w:val="Style9"/>
        <w:widowControl/>
        <w:spacing w:line="240" w:lineRule="exact"/>
        <w:rPr>
          <w:sz w:val="20"/>
          <w:szCs w:val="20"/>
        </w:rPr>
      </w:pPr>
    </w:p>
    <w:p w:rsidR="00196D8D" w:rsidRDefault="00196D8D">
      <w:pPr>
        <w:pStyle w:val="Style9"/>
        <w:widowControl/>
        <w:spacing w:before="101" w:line="240" w:lineRule="auto"/>
        <w:rPr>
          <w:rStyle w:val="FontStyle19"/>
          <w:lang w:eastAsia="en-US"/>
        </w:rPr>
      </w:pPr>
      <w:r>
        <w:rPr>
          <w:rStyle w:val="FontStyle19"/>
          <w:lang w:val="en-US" w:eastAsia="en-US"/>
        </w:rPr>
        <w:t>VIII</w:t>
      </w:r>
      <w:r w:rsidRPr="00196D8D">
        <w:rPr>
          <w:rStyle w:val="FontStyle19"/>
          <w:lang w:eastAsia="en-US"/>
        </w:rPr>
        <w:t>.</w:t>
      </w:r>
      <w:r>
        <w:rPr>
          <w:rStyle w:val="FontStyle19"/>
          <w:lang w:eastAsia="en-US"/>
        </w:rPr>
        <w:t xml:space="preserve"> Порядок работ на третьем этапе</w:t>
      </w:r>
    </w:p>
    <w:p w:rsidR="00196D8D" w:rsidRDefault="00722A5B" w:rsidP="00196D8D">
      <w:pPr>
        <w:pStyle w:val="Style11"/>
        <w:widowControl/>
        <w:numPr>
          <w:ilvl w:val="0"/>
          <w:numId w:val="22"/>
        </w:numPr>
        <w:tabs>
          <w:tab w:val="left" w:pos="1138"/>
        </w:tabs>
        <w:spacing w:before="317"/>
        <w:ind w:firstLine="715"/>
        <w:rPr>
          <w:rStyle w:val="FontStyle20"/>
        </w:rPr>
      </w:pPr>
      <w:r>
        <w:rPr>
          <w:rStyle w:val="FontStyle20"/>
        </w:rPr>
        <w:t xml:space="preserve">Управление экономического развития Болотнинского района Новосибирской области </w:t>
      </w:r>
      <w:r w:rsidR="00196D8D">
        <w:rPr>
          <w:rStyle w:val="FontStyle20"/>
        </w:rPr>
        <w:t xml:space="preserve">в срок, определенный планом-графиком, представляют в управление экономического развития </w:t>
      </w:r>
      <w:r w:rsidR="00537E29">
        <w:rPr>
          <w:rStyle w:val="FontStyle20"/>
        </w:rPr>
        <w:t>Болотнинского</w:t>
      </w:r>
      <w:r w:rsidR="00196D8D">
        <w:rPr>
          <w:rStyle w:val="FontStyle20"/>
        </w:rPr>
        <w:t xml:space="preserve"> района Новосибирской области:</w:t>
      </w:r>
    </w:p>
    <w:p w:rsidR="00196D8D" w:rsidRDefault="00196D8D">
      <w:pPr>
        <w:widowControl/>
        <w:rPr>
          <w:sz w:val="2"/>
          <w:szCs w:val="2"/>
        </w:rPr>
      </w:pPr>
    </w:p>
    <w:p w:rsidR="00196D8D" w:rsidRDefault="00196D8D" w:rsidP="00196D8D">
      <w:pPr>
        <w:pStyle w:val="Style11"/>
        <w:widowControl/>
        <w:numPr>
          <w:ilvl w:val="0"/>
          <w:numId w:val="23"/>
        </w:numPr>
        <w:tabs>
          <w:tab w:val="left" w:pos="1013"/>
        </w:tabs>
        <w:spacing w:before="5"/>
        <w:rPr>
          <w:rStyle w:val="FontStyle20"/>
        </w:rPr>
      </w:pPr>
      <w:r>
        <w:rPr>
          <w:rStyle w:val="FontStyle20"/>
        </w:rPr>
        <w:t xml:space="preserve">уточненный прогноз показателей социально-экономического развития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 по вариантам в курируемой сфере деятельности, включая основные параметры муниципальных программ;</w:t>
      </w:r>
    </w:p>
    <w:p w:rsidR="00196D8D" w:rsidRDefault="00196D8D" w:rsidP="00196D8D">
      <w:pPr>
        <w:pStyle w:val="Style11"/>
        <w:widowControl/>
        <w:numPr>
          <w:ilvl w:val="0"/>
          <w:numId w:val="23"/>
        </w:numPr>
        <w:tabs>
          <w:tab w:val="left" w:pos="1013"/>
        </w:tabs>
        <w:rPr>
          <w:rStyle w:val="FontStyle20"/>
        </w:rPr>
      </w:pPr>
      <w:r>
        <w:rPr>
          <w:rStyle w:val="FontStyle20"/>
        </w:rPr>
        <w:t xml:space="preserve">качественные характеристики социально-экономического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 района Новосибирской области в курируемой сфере деятельности.</w:t>
      </w:r>
    </w:p>
    <w:p w:rsidR="00196D8D" w:rsidRDefault="00196D8D" w:rsidP="00196D8D">
      <w:pPr>
        <w:pStyle w:val="Style11"/>
        <w:widowControl/>
        <w:numPr>
          <w:ilvl w:val="0"/>
          <w:numId w:val="24"/>
        </w:numPr>
        <w:tabs>
          <w:tab w:val="left" w:pos="1133"/>
        </w:tabs>
        <w:spacing w:before="67"/>
        <w:ind w:right="5" w:firstLine="715"/>
        <w:rPr>
          <w:rStyle w:val="FontStyle20"/>
        </w:rPr>
      </w:pPr>
      <w:r>
        <w:rPr>
          <w:rStyle w:val="FontStyle20"/>
        </w:rPr>
        <w:t xml:space="preserve">Управление 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>района Новосибирской области</w:t>
      </w:r>
      <w:r w:rsidR="00537E29">
        <w:rPr>
          <w:rStyle w:val="FontStyle20"/>
        </w:rPr>
        <w:t>,</w:t>
      </w:r>
      <w:r>
        <w:rPr>
          <w:rStyle w:val="FontStyle20"/>
        </w:rPr>
        <w:t xml:space="preserve"> на основе уточненных сценарных условий, вариантов прогноза развития видов экономической деятельности, прогноза социально-экономического развития Новосибирской области на среднесрочный период и данных, представляемых структурными подразделениями, формирует уточненный прогноз на среднесрочный период.</w:t>
      </w:r>
    </w:p>
    <w:p w:rsidR="00196D8D" w:rsidRDefault="00196D8D" w:rsidP="00196D8D">
      <w:pPr>
        <w:pStyle w:val="Style11"/>
        <w:widowControl/>
        <w:numPr>
          <w:ilvl w:val="0"/>
          <w:numId w:val="24"/>
        </w:numPr>
        <w:tabs>
          <w:tab w:val="left" w:pos="1133"/>
        </w:tabs>
        <w:ind w:right="10" w:firstLine="715"/>
        <w:rPr>
          <w:rStyle w:val="FontStyle20"/>
        </w:rPr>
      </w:pPr>
      <w:r>
        <w:rPr>
          <w:rStyle w:val="FontStyle20"/>
        </w:rPr>
        <w:t>Уточненный прогноз на среднесрочный период разрабатывается в текстовой форме, в соответствии с требованиями к прогнозу на среднесрочный период, определяемыми положениями пункта 10 настоящего Порядка.</w:t>
      </w:r>
    </w:p>
    <w:p w:rsidR="00196D8D" w:rsidRDefault="00196D8D" w:rsidP="00196D8D">
      <w:pPr>
        <w:pStyle w:val="Style11"/>
        <w:widowControl/>
        <w:numPr>
          <w:ilvl w:val="0"/>
          <w:numId w:val="24"/>
        </w:numPr>
        <w:tabs>
          <w:tab w:val="left" w:pos="1133"/>
        </w:tabs>
        <w:ind w:right="10" w:firstLine="715"/>
        <w:rPr>
          <w:rStyle w:val="FontStyle20"/>
        </w:rPr>
      </w:pPr>
      <w:r>
        <w:rPr>
          <w:rStyle w:val="FontStyle20"/>
        </w:rPr>
        <w:lastRenderedPageBreak/>
        <w:t xml:space="preserve">Общественное обсуждение обеспечивается путем размещения проекта уточненного прогноза на среднесрочный период на официальном сайте администрации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>района Новосибирской области в информационно-телекоммуникационной сети Интернет, с указанием следующей информации:</w:t>
      </w:r>
    </w:p>
    <w:p w:rsidR="00196D8D" w:rsidRDefault="00196D8D">
      <w:pPr>
        <w:widowControl/>
        <w:rPr>
          <w:sz w:val="2"/>
          <w:szCs w:val="2"/>
        </w:rPr>
      </w:pPr>
    </w:p>
    <w:p w:rsidR="00196D8D" w:rsidRDefault="00196D8D" w:rsidP="00196D8D">
      <w:pPr>
        <w:pStyle w:val="Style11"/>
        <w:widowControl/>
        <w:numPr>
          <w:ilvl w:val="0"/>
          <w:numId w:val="25"/>
        </w:numPr>
        <w:tabs>
          <w:tab w:val="left" w:pos="1013"/>
        </w:tabs>
        <w:rPr>
          <w:rStyle w:val="FontStyle20"/>
        </w:rPr>
      </w:pPr>
      <w:r>
        <w:rPr>
          <w:rStyle w:val="FontStyle20"/>
        </w:rPr>
        <w:t>срок начала и завершения проведения общественного обсуждения проекта уточненного прогноза на среднесрочный период;</w:t>
      </w:r>
    </w:p>
    <w:p w:rsidR="00196D8D" w:rsidRDefault="00196D8D" w:rsidP="00196D8D">
      <w:pPr>
        <w:pStyle w:val="Style11"/>
        <w:widowControl/>
        <w:numPr>
          <w:ilvl w:val="0"/>
          <w:numId w:val="25"/>
        </w:numPr>
        <w:tabs>
          <w:tab w:val="left" w:pos="1013"/>
        </w:tabs>
        <w:rPr>
          <w:rStyle w:val="FontStyle20"/>
        </w:rPr>
      </w:pPr>
      <w:r>
        <w:rPr>
          <w:rStyle w:val="FontStyle20"/>
        </w:rPr>
        <w:t xml:space="preserve">юридический адрес и электронный адрес администрации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района Новосибирской области, контактный телефон сотрудника управления 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>района Новосибирской области, ответственного за свод предложений и замечаний;</w:t>
      </w:r>
    </w:p>
    <w:p w:rsidR="00196D8D" w:rsidRDefault="00196D8D" w:rsidP="00196D8D">
      <w:pPr>
        <w:pStyle w:val="Style11"/>
        <w:widowControl/>
        <w:numPr>
          <w:ilvl w:val="0"/>
          <w:numId w:val="25"/>
        </w:numPr>
        <w:tabs>
          <w:tab w:val="left" w:pos="1013"/>
        </w:tabs>
        <w:rPr>
          <w:rStyle w:val="FontStyle20"/>
        </w:rPr>
      </w:pPr>
      <w:r>
        <w:rPr>
          <w:rStyle w:val="FontStyle20"/>
        </w:rPr>
        <w:t>порядок направления предложений и замечаний к проекту уточненного прогноза на среднесрочный период;</w:t>
      </w:r>
    </w:p>
    <w:p w:rsidR="00196D8D" w:rsidRDefault="00196D8D" w:rsidP="00196D8D">
      <w:pPr>
        <w:pStyle w:val="Style11"/>
        <w:widowControl/>
        <w:numPr>
          <w:ilvl w:val="0"/>
          <w:numId w:val="25"/>
        </w:numPr>
        <w:tabs>
          <w:tab w:val="left" w:pos="1018"/>
        </w:tabs>
        <w:ind w:left="715" w:firstLine="0"/>
        <w:jc w:val="left"/>
        <w:rPr>
          <w:rStyle w:val="FontStyle20"/>
        </w:rPr>
      </w:pPr>
      <w:r>
        <w:rPr>
          <w:rStyle w:val="FontStyle20"/>
        </w:rPr>
        <w:t>требования к предложениям и замечаниям.</w:t>
      </w:r>
    </w:p>
    <w:p w:rsidR="00196D8D" w:rsidRDefault="00196D8D">
      <w:pPr>
        <w:widowControl/>
        <w:rPr>
          <w:sz w:val="2"/>
          <w:szCs w:val="2"/>
        </w:rPr>
      </w:pPr>
    </w:p>
    <w:p w:rsidR="00196D8D" w:rsidRDefault="00196D8D" w:rsidP="00196D8D">
      <w:pPr>
        <w:pStyle w:val="Style11"/>
        <w:widowControl/>
        <w:numPr>
          <w:ilvl w:val="0"/>
          <w:numId w:val="26"/>
        </w:numPr>
        <w:tabs>
          <w:tab w:val="left" w:pos="1133"/>
        </w:tabs>
        <w:ind w:firstLine="715"/>
        <w:rPr>
          <w:rStyle w:val="FontStyle20"/>
        </w:rPr>
      </w:pPr>
      <w:r>
        <w:rPr>
          <w:rStyle w:val="FontStyle20"/>
        </w:rPr>
        <w:t xml:space="preserve">Общественное обсуждение проекта уточненного прогноза на среднесрочный период проводится в сроки, установленные управлением экономического развития </w:t>
      </w:r>
      <w:r w:rsidR="00537E29">
        <w:rPr>
          <w:rStyle w:val="FontStyle20"/>
        </w:rPr>
        <w:t>Болотнинского</w:t>
      </w:r>
      <w:r>
        <w:rPr>
          <w:rStyle w:val="FontStyle20"/>
        </w:rPr>
        <w:t xml:space="preserve"> района Новосибирской области.</w:t>
      </w:r>
    </w:p>
    <w:p w:rsidR="00196D8D" w:rsidRDefault="00196D8D" w:rsidP="00196D8D">
      <w:pPr>
        <w:pStyle w:val="Style11"/>
        <w:widowControl/>
        <w:numPr>
          <w:ilvl w:val="0"/>
          <w:numId w:val="26"/>
        </w:numPr>
        <w:tabs>
          <w:tab w:val="left" w:pos="1133"/>
        </w:tabs>
        <w:ind w:right="5" w:firstLine="715"/>
        <w:rPr>
          <w:rStyle w:val="FontStyle20"/>
        </w:rPr>
      </w:pPr>
      <w:r>
        <w:rPr>
          <w:rStyle w:val="FontStyle20"/>
        </w:rPr>
        <w:t>Предложения и замечания к проекту уточненного прогноза на среднесрочный период, поступившие в процессе общественного обсуждения, носят рекомендательный характер.</w:t>
      </w:r>
    </w:p>
    <w:p w:rsidR="00196D8D" w:rsidRDefault="00196D8D" w:rsidP="00196D8D">
      <w:pPr>
        <w:pStyle w:val="Style11"/>
        <w:widowControl/>
        <w:numPr>
          <w:ilvl w:val="0"/>
          <w:numId w:val="26"/>
        </w:numPr>
        <w:tabs>
          <w:tab w:val="left" w:pos="1133"/>
        </w:tabs>
        <w:ind w:firstLine="715"/>
        <w:rPr>
          <w:rStyle w:val="FontStyle20"/>
        </w:rPr>
      </w:pPr>
      <w:r>
        <w:rPr>
          <w:rStyle w:val="FontStyle20"/>
        </w:rPr>
        <w:t xml:space="preserve">Управление экономического развития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 xml:space="preserve">района Новосибирской области направляет прогноз на среднесрочный период, доработанный с учетом экспертных заключений, а также предложений и замечаний граждан, на </w:t>
      </w:r>
      <w:r w:rsidR="00A87595">
        <w:rPr>
          <w:rStyle w:val="FontStyle20"/>
        </w:rPr>
        <w:t xml:space="preserve">утверждение главе Болотнинского </w:t>
      </w:r>
      <w:r>
        <w:rPr>
          <w:rStyle w:val="FontStyle20"/>
        </w:rPr>
        <w:t xml:space="preserve"> района Новосибирской области одновременно с рассмотрением проекта </w:t>
      </w:r>
      <w:r w:rsidR="00A87595">
        <w:rPr>
          <w:rStyle w:val="FontStyle20"/>
        </w:rPr>
        <w:t xml:space="preserve"> </w:t>
      </w:r>
      <w:r>
        <w:rPr>
          <w:rStyle w:val="FontStyle20"/>
        </w:rPr>
        <w:t xml:space="preserve">решения о бюджете </w:t>
      </w:r>
      <w:r w:rsidR="00537E29">
        <w:rPr>
          <w:rStyle w:val="FontStyle20"/>
        </w:rPr>
        <w:t xml:space="preserve">Болотнинского </w:t>
      </w:r>
      <w:r>
        <w:rPr>
          <w:rStyle w:val="FontStyle20"/>
        </w:rPr>
        <w:t>района Новосибирской области.</w:t>
      </w:r>
    </w:p>
    <w:p w:rsidR="00722A5B" w:rsidRDefault="00722A5B" w:rsidP="00722A5B">
      <w:pPr>
        <w:pStyle w:val="Style11"/>
        <w:widowControl/>
        <w:tabs>
          <w:tab w:val="left" w:pos="1133"/>
        </w:tabs>
        <w:ind w:left="715" w:firstLine="0"/>
        <w:rPr>
          <w:rStyle w:val="FontStyle20"/>
        </w:rPr>
      </w:pPr>
    </w:p>
    <w:p w:rsidR="00722A5B" w:rsidRDefault="00722A5B" w:rsidP="00722A5B">
      <w:pPr>
        <w:pStyle w:val="Style11"/>
        <w:widowControl/>
        <w:tabs>
          <w:tab w:val="left" w:pos="1133"/>
        </w:tabs>
        <w:ind w:left="715" w:firstLine="0"/>
        <w:rPr>
          <w:rStyle w:val="FontStyle20"/>
        </w:rPr>
      </w:pPr>
    </w:p>
    <w:p w:rsidR="00722A5B" w:rsidRPr="009A2306" w:rsidRDefault="00722A5B" w:rsidP="00722A5B">
      <w:pPr>
        <w:pStyle w:val="Style11"/>
        <w:widowControl/>
        <w:tabs>
          <w:tab w:val="left" w:pos="1133"/>
        </w:tabs>
        <w:ind w:left="715" w:firstLine="0"/>
        <w:jc w:val="center"/>
        <w:rPr>
          <w:rStyle w:val="FontStyle20"/>
          <w:b/>
        </w:rPr>
      </w:pPr>
      <w:r w:rsidRPr="009A2306">
        <w:rPr>
          <w:rStyle w:val="FontStyle20"/>
          <w:b/>
          <w:lang w:val="en-US"/>
        </w:rPr>
        <w:t>IX</w:t>
      </w:r>
      <w:r w:rsidRPr="009A2306">
        <w:rPr>
          <w:rStyle w:val="FontStyle20"/>
          <w:b/>
        </w:rPr>
        <w:t>. Мониторинг реализации прогноза.</w:t>
      </w:r>
    </w:p>
    <w:p w:rsidR="00722A5B" w:rsidRPr="009A2306" w:rsidRDefault="00722A5B" w:rsidP="00722A5B">
      <w:pPr>
        <w:ind w:firstLine="851"/>
        <w:jc w:val="both"/>
        <w:rPr>
          <w:sz w:val="28"/>
          <w:szCs w:val="28"/>
        </w:rPr>
      </w:pPr>
      <w:r w:rsidRPr="009A2306">
        <w:rPr>
          <w:rStyle w:val="FontStyle20"/>
        </w:rPr>
        <w:t xml:space="preserve"> 33</w:t>
      </w:r>
      <w:r w:rsidRPr="009A2306">
        <w:rPr>
          <w:sz w:val="28"/>
          <w:szCs w:val="28"/>
        </w:rPr>
        <w:t xml:space="preserve">. </w:t>
      </w:r>
      <w:r w:rsidRPr="009A2306">
        <w:rPr>
          <w:rStyle w:val="FontStyle20"/>
        </w:rPr>
        <w:t>Управление экономического развития Болотнинского района Новосибирской области</w:t>
      </w:r>
      <w:r w:rsidR="004963DB" w:rsidRPr="009A2306">
        <w:rPr>
          <w:rStyle w:val="FontStyle20"/>
        </w:rPr>
        <w:t>,</w:t>
      </w:r>
      <w:r w:rsidRPr="009A2306">
        <w:rPr>
          <w:sz w:val="28"/>
          <w:szCs w:val="28"/>
        </w:rPr>
        <w:t xml:space="preserve"> на основании сведений предоставленных структурными </w:t>
      </w:r>
      <w:r w:rsidRPr="009A2306">
        <w:rPr>
          <w:rStyle w:val="FontStyle20"/>
        </w:rPr>
        <w:t xml:space="preserve">подразделениями –участниками  разработки прогноза,  </w:t>
      </w:r>
      <w:r w:rsidR="004963DB" w:rsidRPr="009A2306">
        <w:rPr>
          <w:rStyle w:val="FontStyle20"/>
        </w:rPr>
        <w:t xml:space="preserve">ежеквартально, нарастающим итогом,  </w:t>
      </w:r>
      <w:r w:rsidRPr="009A2306">
        <w:rPr>
          <w:sz w:val="28"/>
          <w:szCs w:val="28"/>
        </w:rPr>
        <w:t xml:space="preserve">осуществляет мониторинг реализации среднесрочного прогноза в форме </w:t>
      </w:r>
      <w:r w:rsidR="004963DB" w:rsidRPr="009A2306">
        <w:rPr>
          <w:sz w:val="28"/>
          <w:szCs w:val="28"/>
        </w:rPr>
        <w:t xml:space="preserve">ежеквартального </w:t>
      </w:r>
      <w:r w:rsidRPr="009A2306">
        <w:rPr>
          <w:sz w:val="28"/>
          <w:szCs w:val="28"/>
        </w:rPr>
        <w:t>отчета "</w:t>
      </w:r>
      <w:r w:rsidR="004963DB" w:rsidRPr="009A2306">
        <w:rPr>
          <w:sz w:val="28"/>
          <w:szCs w:val="28"/>
        </w:rPr>
        <w:t>Мониторинг</w:t>
      </w:r>
      <w:r w:rsidRPr="009A2306">
        <w:rPr>
          <w:sz w:val="28"/>
          <w:szCs w:val="28"/>
        </w:rPr>
        <w:t xml:space="preserve"> социально-экономического развития Болотнинского района Новосибирской области ".</w:t>
      </w:r>
    </w:p>
    <w:p w:rsidR="00722A5B" w:rsidRDefault="00722A5B" w:rsidP="00722A5B">
      <w:pPr>
        <w:ind w:firstLine="851"/>
        <w:jc w:val="both"/>
        <w:rPr>
          <w:sz w:val="28"/>
          <w:szCs w:val="28"/>
        </w:rPr>
      </w:pPr>
      <w:r w:rsidRPr="009A2306">
        <w:rPr>
          <w:sz w:val="28"/>
          <w:szCs w:val="28"/>
        </w:rPr>
        <w:t xml:space="preserve">34. </w:t>
      </w:r>
      <w:r w:rsidR="004963DB" w:rsidRPr="009A2306">
        <w:rPr>
          <w:sz w:val="28"/>
          <w:szCs w:val="28"/>
        </w:rPr>
        <w:t xml:space="preserve">Ежеквартальный отчет "Мониторинг социально-экономического развития Болотнинского района Новосибирской области " </w:t>
      </w:r>
      <w:r w:rsidRPr="009A2306">
        <w:rPr>
          <w:sz w:val="28"/>
          <w:szCs w:val="28"/>
        </w:rPr>
        <w:t xml:space="preserve"> подлежит размещению на официальном сайте администрации Болотнинского района Новосибирской области в сети "Интернет".</w:t>
      </w:r>
    </w:p>
    <w:p w:rsidR="003C485A" w:rsidRPr="003C485A" w:rsidRDefault="003C485A" w:rsidP="003C4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35.О</w:t>
      </w:r>
      <w:r w:rsidRPr="003C485A">
        <w:rPr>
          <w:sz w:val="28"/>
          <w:szCs w:val="28"/>
        </w:rPr>
        <w:t>сновным документом, в котором отражаются результаты мониторинга реализации прогноза на среднесрочный период является ежегодный отчет главы Болотнинского района Новосибирской области  результатах своей деятельности либо о деятельности администрации Болотнинского района Новосибирской области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722A5B" w:rsidRDefault="00722A5B" w:rsidP="00722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399D" w:rsidRDefault="00F15BC5" w:rsidP="00F15BC5">
      <w:pPr>
        <w:shd w:val="clear" w:color="auto" w:fill="FFFFFF"/>
        <w:spacing w:line="263" w:lineRule="atLeast"/>
        <w:jc w:val="right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 w:rsidRPr="00F15BC5">
        <w:rPr>
          <w:rFonts w:eastAsia="Times New Roman"/>
          <w:color w:val="2D2D2D"/>
          <w:spacing w:val="2"/>
          <w:sz w:val="28"/>
          <w:szCs w:val="28"/>
        </w:rPr>
        <w:t>Приложение</w:t>
      </w:r>
      <w:r w:rsidRPr="00F15BC5">
        <w:rPr>
          <w:rFonts w:eastAsia="Times New Roman"/>
          <w:color w:val="2D2D2D"/>
          <w:spacing w:val="2"/>
          <w:sz w:val="28"/>
          <w:szCs w:val="28"/>
        </w:rPr>
        <w:br/>
      </w:r>
    </w:p>
    <w:p w:rsidR="00F15BC5" w:rsidRDefault="00F15BC5" w:rsidP="00F15BC5">
      <w:pPr>
        <w:shd w:val="clear" w:color="auto" w:fill="FFFFFF"/>
        <w:spacing w:line="263" w:lineRule="atLeast"/>
        <w:jc w:val="right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 w:rsidRPr="00F15BC5">
        <w:rPr>
          <w:rFonts w:eastAsia="Times New Roman"/>
          <w:color w:val="2D2D2D"/>
          <w:spacing w:val="2"/>
          <w:sz w:val="28"/>
          <w:szCs w:val="28"/>
        </w:rPr>
        <w:t xml:space="preserve">к Порядку разработки и корректировки </w:t>
      </w:r>
    </w:p>
    <w:p w:rsidR="00F15BC5" w:rsidRDefault="00F15BC5" w:rsidP="00F15BC5">
      <w:pPr>
        <w:shd w:val="clear" w:color="auto" w:fill="FFFFFF"/>
        <w:spacing w:line="263" w:lineRule="atLeast"/>
        <w:jc w:val="right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 w:rsidRPr="00F15BC5">
        <w:rPr>
          <w:rFonts w:eastAsia="Times New Roman"/>
          <w:color w:val="2D2D2D"/>
          <w:spacing w:val="2"/>
          <w:sz w:val="28"/>
          <w:szCs w:val="28"/>
        </w:rPr>
        <w:t>прогноза социально-экономического</w:t>
      </w:r>
      <w:r w:rsidRPr="00F15BC5">
        <w:rPr>
          <w:rFonts w:eastAsia="Times New Roman"/>
          <w:color w:val="2D2D2D"/>
          <w:spacing w:val="2"/>
          <w:sz w:val="28"/>
          <w:szCs w:val="28"/>
        </w:rPr>
        <w:br/>
        <w:t>развития</w:t>
      </w:r>
      <w:r>
        <w:rPr>
          <w:rFonts w:eastAsia="Times New Roman"/>
          <w:color w:val="2D2D2D"/>
          <w:spacing w:val="2"/>
          <w:sz w:val="28"/>
          <w:szCs w:val="28"/>
        </w:rPr>
        <w:t xml:space="preserve"> Б</w:t>
      </w:r>
      <w:r w:rsidRPr="00F15BC5">
        <w:rPr>
          <w:rFonts w:eastAsia="Times New Roman"/>
          <w:color w:val="2D2D2D"/>
          <w:spacing w:val="2"/>
          <w:sz w:val="28"/>
          <w:szCs w:val="28"/>
        </w:rPr>
        <w:t xml:space="preserve">олотнинского района </w:t>
      </w:r>
    </w:p>
    <w:p w:rsidR="00F15BC5" w:rsidRDefault="00F15BC5" w:rsidP="00F15BC5">
      <w:pPr>
        <w:shd w:val="clear" w:color="auto" w:fill="FFFFFF"/>
        <w:spacing w:line="263" w:lineRule="atLeast"/>
        <w:jc w:val="right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 w:rsidRPr="00F15BC5">
        <w:rPr>
          <w:rFonts w:eastAsia="Times New Roman"/>
          <w:color w:val="2D2D2D"/>
          <w:spacing w:val="2"/>
          <w:sz w:val="28"/>
          <w:szCs w:val="28"/>
        </w:rPr>
        <w:t xml:space="preserve">Новосибирской области </w:t>
      </w:r>
    </w:p>
    <w:p w:rsidR="00F15BC5" w:rsidRPr="00F15BC5" w:rsidRDefault="00F15BC5" w:rsidP="00F15BC5">
      <w:pPr>
        <w:shd w:val="clear" w:color="auto" w:fill="FFFFFF"/>
        <w:spacing w:line="263" w:lineRule="atLeast"/>
        <w:jc w:val="right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 w:rsidRPr="00F15BC5">
        <w:rPr>
          <w:rFonts w:eastAsia="Times New Roman"/>
          <w:color w:val="2D2D2D"/>
          <w:spacing w:val="2"/>
          <w:sz w:val="28"/>
          <w:szCs w:val="28"/>
        </w:rPr>
        <w:t>на среднесрочный период</w:t>
      </w:r>
      <w:r>
        <w:rPr>
          <w:rFonts w:eastAsia="Times New Roman"/>
          <w:color w:val="2D2D2D"/>
          <w:spacing w:val="2"/>
          <w:sz w:val="28"/>
          <w:szCs w:val="28"/>
        </w:rPr>
        <w:t>.</w:t>
      </w:r>
    </w:p>
    <w:p w:rsidR="00F15BC5" w:rsidRDefault="00F15BC5" w:rsidP="00F15BC5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  <w:r>
        <w:rPr>
          <w:rFonts w:eastAsia="Times New Roman"/>
          <w:color w:val="3C3C3C"/>
          <w:spacing w:val="2"/>
          <w:sz w:val="28"/>
          <w:szCs w:val="28"/>
        </w:rPr>
        <w:t xml:space="preserve">Структурные подразделения администрации </w:t>
      </w:r>
    </w:p>
    <w:p w:rsidR="00F15BC5" w:rsidRPr="00D556EB" w:rsidRDefault="00F15BC5" w:rsidP="00F15BC5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  <w:r>
        <w:rPr>
          <w:rFonts w:eastAsia="Times New Roman"/>
          <w:color w:val="3C3C3C"/>
          <w:spacing w:val="2"/>
          <w:sz w:val="28"/>
          <w:szCs w:val="28"/>
        </w:rPr>
        <w:t>Болотнинского района</w:t>
      </w:r>
      <w:r w:rsidRPr="00F15BC5">
        <w:rPr>
          <w:rFonts w:eastAsia="Times New Roman"/>
          <w:color w:val="3C3C3C"/>
          <w:spacing w:val="2"/>
          <w:sz w:val="28"/>
          <w:szCs w:val="28"/>
        </w:rPr>
        <w:t xml:space="preserve"> Новосибирской области, </w:t>
      </w:r>
      <w:r w:rsidRPr="00F15BC5">
        <w:rPr>
          <w:rFonts w:eastAsia="Times New Roman"/>
          <w:color w:val="3C3C3C"/>
          <w:spacing w:val="2"/>
          <w:sz w:val="28"/>
          <w:szCs w:val="28"/>
        </w:rPr>
        <w:br/>
        <w:t xml:space="preserve"> ответственные за разработку материалов для формирования</w:t>
      </w:r>
      <w:r w:rsidRPr="00F15BC5">
        <w:rPr>
          <w:rFonts w:eastAsia="Times New Roman"/>
          <w:color w:val="3C3C3C"/>
          <w:spacing w:val="2"/>
          <w:sz w:val="28"/>
          <w:szCs w:val="28"/>
        </w:rPr>
        <w:br/>
      </w:r>
      <w:r w:rsidRPr="008515A0">
        <w:rPr>
          <w:rFonts w:eastAsia="Times New Roman"/>
          <w:color w:val="3C3C3C"/>
          <w:spacing w:val="2"/>
          <w:sz w:val="28"/>
          <w:szCs w:val="28"/>
        </w:rPr>
        <w:t>прогноза на среднесрочный период</w:t>
      </w:r>
    </w:p>
    <w:p w:rsidR="008515A0" w:rsidRPr="00D556EB" w:rsidRDefault="008515A0" w:rsidP="00F15BC5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970"/>
        <w:gridCol w:w="4281"/>
      </w:tblGrid>
      <w:tr w:rsidR="00F15BC5" w:rsidRPr="008515A0" w:rsidTr="00F44AC1">
        <w:trPr>
          <w:trHeight w:val="15"/>
        </w:trPr>
        <w:tc>
          <w:tcPr>
            <w:tcW w:w="676" w:type="dxa"/>
            <w:hideMark/>
          </w:tcPr>
          <w:p w:rsidR="00F15BC5" w:rsidRPr="008515A0" w:rsidRDefault="00F15BC5" w:rsidP="00F15B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0" w:type="dxa"/>
            <w:hideMark/>
          </w:tcPr>
          <w:p w:rsidR="00F15BC5" w:rsidRPr="008515A0" w:rsidRDefault="00F15BC5" w:rsidP="00F15B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1" w:type="dxa"/>
            <w:hideMark/>
          </w:tcPr>
          <w:p w:rsidR="00F15BC5" w:rsidRPr="008515A0" w:rsidRDefault="00F15BC5" w:rsidP="00F15BC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N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br/>
              <w:t>п/п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Сфера деятельности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Ответственные исполнительные 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br/>
              <w:t>органы государственной власти Новосибирской области, структурные подразделения администрации Губернатора Новосибирской области и Правительства Новосибирской области</w:t>
            </w:r>
          </w:p>
        </w:tc>
      </w:tr>
      <w:tr w:rsidR="00F15BC5" w:rsidRPr="008515A0" w:rsidTr="00F44AC1"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I. Экономика и инфраструктура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УЭР,</w:t>
            </w:r>
          </w:p>
          <w:p w:rsidR="00F15BC5" w:rsidRPr="008515A0" w:rsidRDefault="00F15BC5" w:rsidP="000D399D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УСХ,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br/>
              <w:t>У</w:t>
            </w:r>
            <w:r w:rsidR="0090304B" w:rsidRPr="008515A0">
              <w:rPr>
                <w:rFonts w:eastAsia="Times New Roman"/>
                <w:color w:val="2D2D2D"/>
                <w:sz w:val="28"/>
                <w:szCs w:val="28"/>
              </w:rPr>
              <w:t>С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t>ЖКХ</w:t>
            </w:r>
            <w:r w:rsidR="00F44AC1" w:rsidRPr="008515A0">
              <w:rPr>
                <w:rFonts w:eastAsia="Times New Roman"/>
                <w:color w:val="2D2D2D"/>
                <w:sz w:val="28"/>
                <w:szCs w:val="28"/>
              </w:rPr>
              <w:t>ДКиЗО,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br/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44AC1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УСХ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Транспортная инфраструктура и дорожно-строительный комплекс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44AC1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</w:t>
            </w:r>
            <w:r w:rsidR="0090304B" w:rsidRPr="008515A0">
              <w:rPr>
                <w:rFonts w:eastAsia="Times New Roman"/>
                <w:color w:val="2D2D2D"/>
                <w:sz w:val="28"/>
                <w:szCs w:val="28"/>
              </w:rPr>
              <w:t>С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t>ЖКХДКиЗО,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br/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Инвестиции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44AC1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УЭР</w:t>
            </w:r>
          </w:p>
          <w:p w:rsidR="00F44AC1" w:rsidRPr="008515A0" w:rsidRDefault="00F44AC1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</w:t>
            </w:r>
            <w:r w:rsidR="0090304B" w:rsidRPr="008515A0">
              <w:rPr>
                <w:rFonts w:eastAsia="Times New Roman"/>
                <w:color w:val="2D2D2D"/>
                <w:sz w:val="28"/>
                <w:szCs w:val="28"/>
              </w:rPr>
              <w:t>С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t>ЖКХДКиЗО,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br/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Товарные рынки и услуги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44AC1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УЭР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Предпринимательство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44AC1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УЭР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Информационная инфраструктура и информационное общество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44AC1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УЭР</w:t>
            </w:r>
          </w:p>
          <w:p w:rsidR="00F44AC1" w:rsidRPr="008515A0" w:rsidRDefault="00F44AC1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</w:t>
            </w:r>
            <w:r w:rsidR="0090304B" w:rsidRPr="008515A0">
              <w:rPr>
                <w:rFonts w:eastAsia="Times New Roman"/>
                <w:color w:val="2D2D2D"/>
                <w:sz w:val="28"/>
                <w:szCs w:val="28"/>
              </w:rPr>
              <w:t>С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t>ЖКХДКиЗО,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br/>
            </w:r>
          </w:p>
        </w:tc>
      </w:tr>
      <w:tr w:rsidR="00F15BC5" w:rsidRPr="008515A0" w:rsidTr="00F44AC1"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II. Социальная сфера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Демографическая ситуация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AC1" w:rsidRPr="008515A0" w:rsidRDefault="0090304B" w:rsidP="0090304B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ООСОН,</w:t>
            </w:r>
          </w:p>
          <w:p w:rsidR="0090304B" w:rsidRPr="008515A0" w:rsidRDefault="0090304B" w:rsidP="0090304B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ОТ УЭР</w:t>
            </w:r>
          </w:p>
          <w:p w:rsidR="000D399D" w:rsidRPr="008515A0" w:rsidRDefault="000D399D" w:rsidP="0090304B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ООиП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Рынок труда и уровень жизни населения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90304B" w:rsidP="0090304B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ОТ УЭР</w:t>
            </w:r>
            <w:r w:rsidR="00F15BC5" w:rsidRPr="008515A0">
              <w:rPr>
                <w:rFonts w:eastAsia="Times New Roman"/>
                <w:color w:val="2D2D2D"/>
                <w:sz w:val="28"/>
                <w:szCs w:val="28"/>
              </w:rPr>
              <w:t>,</w:t>
            </w:r>
            <w:r w:rsidR="00F15BC5" w:rsidRPr="008515A0">
              <w:rPr>
                <w:rFonts w:eastAsia="Times New Roman"/>
                <w:color w:val="2D2D2D"/>
                <w:sz w:val="28"/>
                <w:szCs w:val="28"/>
              </w:rPr>
              <w:br/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t xml:space="preserve"> ООСОН</w:t>
            </w:r>
            <w:r w:rsidR="00F15BC5" w:rsidRPr="008515A0">
              <w:rPr>
                <w:rFonts w:eastAsia="Times New Roman"/>
                <w:color w:val="2D2D2D"/>
                <w:sz w:val="28"/>
                <w:szCs w:val="28"/>
              </w:rPr>
              <w:br/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Образование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90304B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УО</w:t>
            </w:r>
          </w:p>
          <w:p w:rsidR="000D399D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lastRenderedPageBreak/>
              <w:t>ООиП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lastRenderedPageBreak/>
              <w:t>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Здравоохранение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D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УЭР</w:t>
            </w:r>
          </w:p>
          <w:p w:rsidR="00F15BC5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ООСОН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Культура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УКМПиС</w:t>
            </w:r>
          </w:p>
        </w:tc>
      </w:tr>
      <w:tr w:rsidR="00F15BC5" w:rsidRPr="008515A0" w:rsidTr="00F44A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F15BC5" w:rsidP="00F15BC5">
            <w:pPr>
              <w:spacing w:line="263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Жилищное строительство и жилищно-коммунальное хозяйство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BC5" w:rsidRPr="008515A0" w:rsidRDefault="000D399D" w:rsidP="00F15BC5">
            <w:pPr>
              <w:spacing w:line="263" w:lineRule="atLeast"/>
              <w:jc w:val="center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8515A0">
              <w:rPr>
                <w:rFonts w:eastAsia="Times New Roman"/>
                <w:color w:val="2D2D2D"/>
                <w:sz w:val="28"/>
                <w:szCs w:val="28"/>
              </w:rPr>
              <w:t>УСЖКХДКиЗО,</w:t>
            </w:r>
            <w:r w:rsidRPr="008515A0">
              <w:rPr>
                <w:rFonts w:eastAsia="Times New Roman"/>
                <w:color w:val="2D2D2D"/>
                <w:sz w:val="28"/>
                <w:szCs w:val="28"/>
              </w:rPr>
              <w:br/>
            </w:r>
          </w:p>
        </w:tc>
      </w:tr>
    </w:tbl>
    <w:p w:rsidR="000D399D" w:rsidRPr="008515A0" w:rsidRDefault="00F15BC5" w:rsidP="008515A0">
      <w:pPr>
        <w:spacing w:line="263" w:lineRule="atLeast"/>
        <w:jc w:val="center"/>
        <w:textAlignment w:val="baseline"/>
        <w:rPr>
          <w:rFonts w:eastAsia="Times New Roman"/>
          <w:color w:val="2D2D2D"/>
          <w:sz w:val="28"/>
          <w:szCs w:val="28"/>
        </w:rPr>
      </w:pPr>
      <w:r w:rsidRPr="008515A0">
        <w:rPr>
          <w:color w:val="2D2D2D"/>
          <w:spacing w:val="2"/>
          <w:sz w:val="28"/>
          <w:szCs w:val="28"/>
        </w:rPr>
        <w:br/>
      </w:r>
    </w:p>
    <w:p w:rsidR="000D399D" w:rsidRPr="008515A0" w:rsidRDefault="000D399D" w:rsidP="000D399D">
      <w:pPr>
        <w:pStyle w:val="Style11"/>
        <w:widowControl/>
        <w:tabs>
          <w:tab w:val="left" w:pos="1133"/>
        </w:tabs>
        <w:ind w:left="715" w:firstLine="0"/>
        <w:rPr>
          <w:rFonts w:eastAsia="Times New Roman"/>
          <w:color w:val="2D2D2D"/>
          <w:sz w:val="28"/>
          <w:szCs w:val="28"/>
        </w:rPr>
      </w:pPr>
      <w:r w:rsidRPr="008515A0">
        <w:rPr>
          <w:rFonts w:eastAsia="Times New Roman"/>
          <w:color w:val="2D2D2D"/>
          <w:sz w:val="28"/>
          <w:szCs w:val="28"/>
        </w:rPr>
        <w:t>УЭР-Управление экономического развития администрации Болотнинского района Новосибирской области</w:t>
      </w:r>
      <w:r w:rsidR="008515A0" w:rsidRPr="008515A0">
        <w:rPr>
          <w:rFonts w:eastAsia="Times New Roman"/>
          <w:color w:val="2D2D2D"/>
          <w:sz w:val="28"/>
          <w:szCs w:val="28"/>
        </w:rPr>
        <w:t>;</w:t>
      </w:r>
    </w:p>
    <w:p w:rsidR="008515A0" w:rsidRPr="008515A0" w:rsidRDefault="008515A0" w:rsidP="000D399D">
      <w:pPr>
        <w:pStyle w:val="Style11"/>
        <w:widowControl/>
        <w:tabs>
          <w:tab w:val="left" w:pos="1133"/>
        </w:tabs>
        <w:ind w:left="715" w:firstLine="0"/>
        <w:rPr>
          <w:rFonts w:eastAsia="Times New Roman"/>
          <w:color w:val="2D2D2D"/>
          <w:sz w:val="28"/>
          <w:szCs w:val="28"/>
        </w:rPr>
      </w:pPr>
      <w:r w:rsidRPr="008515A0">
        <w:rPr>
          <w:rFonts w:eastAsia="Times New Roman"/>
          <w:color w:val="2D2D2D"/>
          <w:sz w:val="28"/>
          <w:szCs w:val="28"/>
        </w:rPr>
        <w:t>ОТ УЭР –Отдел труда Управления экономического развития администрации Болотнинского района Новосибирской области;</w:t>
      </w:r>
    </w:p>
    <w:p w:rsidR="00722A5B" w:rsidRPr="008515A0" w:rsidRDefault="000D399D" w:rsidP="000D399D">
      <w:pPr>
        <w:pStyle w:val="Style11"/>
        <w:widowControl/>
        <w:tabs>
          <w:tab w:val="left" w:pos="1133"/>
        </w:tabs>
        <w:ind w:left="715" w:firstLine="0"/>
        <w:jc w:val="left"/>
        <w:rPr>
          <w:rFonts w:eastAsia="Times New Roman"/>
          <w:color w:val="2D2D2D"/>
          <w:sz w:val="28"/>
          <w:szCs w:val="28"/>
        </w:rPr>
      </w:pPr>
      <w:r w:rsidRPr="008515A0">
        <w:rPr>
          <w:rFonts w:eastAsia="Times New Roman"/>
          <w:color w:val="2D2D2D"/>
          <w:sz w:val="28"/>
          <w:szCs w:val="28"/>
        </w:rPr>
        <w:t>УСХ –Управление сельского хозяйства администрации Болотнинского района Новосибирской области</w:t>
      </w:r>
      <w:r w:rsidR="008515A0" w:rsidRPr="008515A0">
        <w:rPr>
          <w:rFonts w:eastAsia="Times New Roman"/>
          <w:color w:val="2D2D2D"/>
          <w:sz w:val="28"/>
          <w:szCs w:val="28"/>
        </w:rPr>
        <w:t>;</w:t>
      </w:r>
      <w:r w:rsidRPr="008515A0">
        <w:rPr>
          <w:rFonts w:eastAsia="Times New Roman"/>
          <w:color w:val="2D2D2D"/>
          <w:sz w:val="28"/>
          <w:szCs w:val="28"/>
        </w:rPr>
        <w:br/>
        <w:t>УСЖКХДКиЗО- У</w:t>
      </w:r>
      <w:r w:rsidR="008515A0" w:rsidRPr="008515A0">
        <w:rPr>
          <w:rFonts w:eastAsia="Times New Roman"/>
          <w:color w:val="2D2D2D"/>
          <w:sz w:val="28"/>
          <w:szCs w:val="28"/>
        </w:rPr>
        <w:t>правление строительства,жилищно-коммунального хозяйства,дорожного комплекса и земельных отношений администрации Болотнинского района Новосибирской области;</w:t>
      </w:r>
    </w:p>
    <w:p w:rsidR="008515A0" w:rsidRPr="008515A0" w:rsidRDefault="008515A0" w:rsidP="000D399D">
      <w:pPr>
        <w:pStyle w:val="Style11"/>
        <w:widowControl/>
        <w:tabs>
          <w:tab w:val="left" w:pos="1133"/>
        </w:tabs>
        <w:ind w:left="715" w:firstLine="0"/>
        <w:jc w:val="left"/>
        <w:rPr>
          <w:rFonts w:eastAsia="Times New Roman"/>
          <w:color w:val="2D2D2D"/>
          <w:sz w:val="28"/>
          <w:szCs w:val="28"/>
        </w:rPr>
      </w:pPr>
      <w:r w:rsidRPr="008515A0">
        <w:rPr>
          <w:rFonts w:eastAsia="Times New Roman"/>
          <w:color w:val="2D2D2D"/>
          <w:sz w:val="28"/>
          <w:szCs w:val="28"/>
        </w:rPr>
        <w:t>УО-Управление образования администрации Болотнинского района Новосибирской области;</w:t>
      </w:r>
    </w:p>
    <w:p w:rsidR="008515A0" w:rsidRPr="008515A0" w:rsidRDefault="008515A0" w:rsidP="000D399D">
      <w:pPr>
        <w:pStyle w:val="Style11"/>
        <w:widowControl/>
        <w:tabs>
          <w:tab w:val="left" w:pos="1133"/>
        </w:tabs>
        <w:ind w:left="715" w:firstLine="0"/>
        <w:jc w:val="left"/>
        <w:rPr>
          <w:rFonts w:eastAsia="Times New Roman"/>
          <w:color w:val="2D2D2D"/>
          <w:sz w:val="28"/>
          <w:szCs w:val="28"/>
        </w:rPr>
      </w:pPr>
      <w:r w:rsidRPr="008515A0">
        <w:rPr>
          <w:rFonts w:eastAsia="Times New Roman"/>
          <w:color w:val="2D2D2D"/>
          <w:sz w:val="28"/>
          <w:szCs w:val="28"/>
        </w:rPr>
        <w:t>УКМПиС-Управление культуры,молодежной политики и спорта;</w:t>
      </w:r>
    </w:p>
    <w:p w:rsidR="008515A0" w:rsidRPr="008515A0" w:rsidRDefault="008515A0" w:rsidP="000D399D">
      <w:pPr>
        <w:pStyle w:val="Style11"/>
        <w:widowControl/>
        <w:tabs>
          <w:tab w:val="left" w:pos="1133"/>
        </w:tabs>
        <w:ind w:left="715" w:firstLine="0"/>
        <w:jc w:val="left"/>
        <w:rPr>
          <w:rFonts w:eastAsia="Times New Roman"/>
          <w:color w:val="2D2D2D"/>
          <w:sz w:val="28"/>
          <w:szCs w:val="28"/>
        </w:rPr>
      </w:pPr>
      <w:r w:rsidRPr="008515A0">
        <w:rPr>
          <w:rFonts w:eastAsia="Times New Roman"/>
          <w:color w:val="2D2D2D"/>
          <w:sz w:val="28"/>
          <w:szCs w:val="28"/>
        </w:rPr>
        <w:t>ООиП- Отдел опеки и попечительства администрации Болотнинского района Новосибирской области;</w:t>
      </w:r>
    </w:p>
    <w:p w:rsidR="008515A0" w:rsidRPr="008515A0" w:rsidRDefault="008515A0" w:rsidP="000D399D">
      <w:pPr>
        <w:pStyle w:val="Style11"/>
        <w:widowControl/>
        <w:tabs>
          <w:tab w:val="left" w:pos="1133"/>
        </w:tabs>
        <w:ind w:left="715" w:firstLine="0"/>
        <w:jc w:val="left"/>
        <w:rPr>
          <w:rStyle w:val="FontStyle20"/>
          <w:sz w:val="28"/>
          <w:szCs w:val="28"/>
        </w:rPr>
      </w:pPr>
      <w:r w:rsidRPr="008515A0">
        <w:rPr>
          <w:rFonts w:eastAsia="Times New Roman"/>
          <w:color w:val="2D2D2D"/>
          <w:sz w:val="28"/>
          <w:szCs w:val="28"/>
        </w:rPr>
        <w:t>ООСОН- Отдел организации социального обслуживания населения администрации Болотнинского района Новосибирской области.</w:t>
      </w:r>
    </w:p>
    <w:sectPr w:rsidR="008515A0" w:rsidRPr="008515A0">
      <w:headerReference w:type="default" r:id="rId9"/>
      <w:headerReference w:type="first" r:id="rId10"/>
      <w:type w:val="continuous"/>
      <w:pgSz w:w="11905" w:h="16837"/>
      <w:pgMar w:top="1043" w:right="629" w:bottom="1145" w:left="134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5A" w:rsidRDefault="003C485A">
      <w:r>
        <w:separator/>
      </w:r>
    </w:p>
  </w:endnote>
  <w:endnote w:type="continuationSeparator" w:id="0">
    <w:p w:rsidR="003C485A" w:rsidRDefault="003C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5A" w:rsidRDefault="003C485A">
      <w:r>
        <w:separator/>
      </w:r>
    </w:p>
  </w:footnote>
  <w:footnote w:type="continuationSeparator" w:id="0">
    <w:p w:rsidR="003C485A" w:rsidRDefault="003C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5A" w:rsidRDefault="003C485A">
    <w:pPr>
      <w:pStyle w:val="Style3"/>
      <w:widowControl/>
      <w:spacing w:line="240" w:lineRule="auto"/>
      <w:ind w:left="4917" w:right="2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D53C55">
      <w:rPr>
        <w:rStyle w:val="FontStyle18"/>
        <w:noProof/>
      </w:rPr>
      <w:t>2</w:t>
    </w:r>
    <w:r>
      <w:rPr>
        <w:rStyle w:val="FontStyle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5A" w:rsidRDefault="003C485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809924"/>
    <w:lvl w:ilvl="0">
      <w:numFmt w:val="bullet"/>
      <w:lvlText w:val="*"/>
      <w:lvlJc w:val="left"/>
    </w:lvl>
  </w:abstractNum>
  <w:abstractNum w:abstractNumId="1" w15:restartNumberingAfterBreak="0">
    <w:nsid w:val="087D5564"/>
    <w:multiLevelType w:val="singleLevel"/>
    <w:tmpl w:val="26DC3274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8C42FF"/>
    <w:multiLevelType w:val="singleLevel"/>
    <w:tmpl w:val="E67842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163777"/>
    <w:multiLevelType w:val="singleLevel"/>
    <w:tmpl w:val="1FA8CF6A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283CEE"/>
    <w:multiLevelType w:val="singleLevel"/>
    <w:tmpl w:val="6E9EFBE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893E61"/>
    <w:multiLevelType w:val="singleLevel"/>
    <w:tmpl w:val="948ADF7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F8040A"/>
    <w:multiLevelType w:val="singleLevel"/>
    <w:tmpl w:val="69A6A44A"/>
    <w:lvl w:ilvl="0">
      <w:start w:val="2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9F0A67"/>
    <w:multiLevelType w:val="singleLevel"/>
    <w:tmpl w:val="C398484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A74FCA"/>
    <w:multiLevelType w:val="singleLevel"/>
    <w:tmpl w:val="C398484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57154B9"/>
    <w:multiLevelType w:val="singleLevel"/>
    <w:tmpl w:val="6E9EFBE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0B26D0"/>
    <w:multiLevelType w:val="singleLevel"/>
    <w:tmpl w:val="8C425D0E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216B6A"/>
    <w:multiLevelType w:val="singleLevel"/>
    <w:tmpl w:val="09EACC36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B57780"/>
    <w:multiLevelType w:val="singleLevel"/>
    <w:tmpl w:val="6E9EFBE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74E22F7"/>
    <w:multiLevelType w:val="singleLevel"/>
    <w:tmpl w:val="6E9EFBE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1173F6"/>
    <w:multiLevelType w:val="singleLevel"/>
    <w:tmpl w:val="D5585024"/>
    <w:lvl w:ilvl="0">
      <w:start w:val="24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4FA1080"/>
    <w:multiLevelType w:val="singleLevel"/>
    <w:tmpl w:val="81A071AE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6CF5771"/>
    <w:multiLevelType w:val="singleLevel"/>
    <w:tmpl w:val="C398484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03750F"/>
    <w:multiLevelType w:val="singleLevel"/>
    <w:tmpl w:val="121E7306"/>
    <w:lvl w:ilvl="0">
      <w:start w:val="3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5606C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9" w15:restartNumberingAfterBreak="0">
    <w:nsid w:val="7A573E71"/>
    <w:multiLevelType w:val="singleLevel"/>
    <w:tmpl w:val="8752D20A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BB1392"/>
    <w:multiLevelType w:val="singleLevel"/>
    <w:tmpl w:val="C398484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ED2D8C"/>
    <w:multiLevelType w:val="singleLevel"/>
    <w:tmpl w:val="1838A50E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6"/>
  </w:num>
  <w:num w:numId="11">
    <w:abstractNumId w:val="16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"/>
  </w:num>
  <w:num w:numId="14">
    <w:abstractNumId w:val="21"/>
  </w:num>
  <w:num w:numId="15">
    <w:abstractNumId w:val="13"/>
  </w:num>
  <w:num w:numId="16">
    <w:abstractNumId w:val="12"/>
  </w:num>
  <w:num w:numId="17">
    <w:abstractNumId w:val="3"/>
  </w:num>
  <w:num w:numId="18">
    <w:abstractNumId w:val="15"/>
  </w:num>
  <w:num w:numId="19">
    <w:abstractNumId w:val="15"/>
    <w:lvlOverride w:ilvl="0">
      <w:lvl w:ilvl="0">
        <w:start w:val="22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4"/>
    <w:lvlOverride w:ilvl="0">
      <w:lvl w:ilvl="0">
        <w:start w:val="24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  <w:num w:numId="23">
    <w:abstractNumId w:val="8"/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D"/>
    <w:rsid w:val="000D399D"/>
    <w:rsid w:val="001175E4"/>
    <w:rsid w:val="00196D8D"/>
    <w:rsid w:val="00210CCB"/>
    <w:rsid w:val="00224343"/>
    <w:rsid w:val="00327CD9"/>
    <w:rsid w:val="00373A5C"/>
    <w:rsid w:val="003949D0"/>
    <w:rsid w:val="003C485A"/>
    <w:rsid w:val="004963DB"/>
    <w:rsid w:val="00534615"/>
    <w:rsid w:val="00537E29"/>
    <w:rsid w:val="005411F1"/>
    <w:rsid w:val="00682D39"/>
    <w:rsid w:val="00690DEF"/>
    <w:rsid w:val="006B1D49"/>
    <w:rsid w:val="00722A5B"/>
    <w:rsid w:val="007A1DA7"/>
    <w:rsid w:val="007C263B"/>
    <w:rsid w:val="007D7956"/>
    <w:rsid w:val="008515A0"/>
    <w:rsid w:val="008B3EAC"/>
    <w:rsid w:val="008D515E"/>
    <w:rsid w:val="0090304B"/>
    <w:rsid w:val="009423D5"/>
    <w:rsid w:val="009A2306"/>
    <w:rsid w:val="00A87595"/>
    <w:rsid w:val="00C85987"/>
    <w:rsid w:val="00D425EB"/>
    <w:rsid w:val="00D53C55"/>
    <w:rsid w:val="00D556EB"/>
    <w:rsid w:val="00DA0928"/>
    <w:rsid w:val="00DE6C7A"/>
    <w:rsid w:val="00E15B20"/>
    <w:rsid w:val="00EB2F58"/>
    <w:rsid w:val="00F15BC5"/>
    <w:rsid w:val="00F4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D81A99-0C36-4B1E-860C-90709CD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50" w:lineRule="exact"/>
      <w:jc w:val="both"/>
    </w:pPr>
  </w:style>
  <w:style w:type="paragraph" w:customStyle="1" w:styleId="Style4">
    <w:name w:val="Style4"/>
    <w:basedOn w:val="a"/>
    <w:uiPriority w:val="99"/>
    <w:pPr>
      <w:spacing w:line="67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hanging="117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jc w:val="center"/>
    </w:pPr>
  </w:style>
  <w:style w:type="paragraph" w:customStyle="1" w:styleId="Style10">
    <w:name w:val="Style10"/>
    <w:basedOn w:val="a"/>
    <w:uiPriority w:val="99"/>
    <w:pPr>
      <w:spacing w:line="326" w:lineRule="exact"/>
      <w:jc w:val="center"/>
    </w:pPr>
  </w:style>
  <w:style w:type="paragraph" w:customStyle="1" w:styleId="Style11">
    <w:name w:val="Style11"/>
    <w:basedOn w:val="a"/>
    <w:uiPriority w:val="99"/>
    <w:pPr>
      <w:spacing w:line="322" w:lineRule="exact"/>
      <w:ind w:firstLine="710"/>
      <w:jc w:val="both"/>
    </w:pPr>
  </w:style>
  <w:style w:type="paragraph" w:customStyle="1" w:styleId="Style12">
    <w:name w:val="Style12"/>
    <w:basedOn w:val="a"/>
    <w:uiPriority w:val="99"/>
    <w:pPr>
      <w:spacing w:line="323" w:lineRule="exact"/>
      <w:ind w:firstLine="840"/>
    </w:pPr>
  </w:style>
  <w:style w:type="paragraph" w:customStyle="1" w:styleId="Style13">
    <w:name w:val="Style13"/>
    <w:basedOn w:val="a"/>
    <w:uiPriority w:val="99"/>
    <w:pPr>
      <w:spacing w:line="322" w:lineRule="exact"/>
      <w:ind w:firstLine="859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2">
    <w:name w:val="Body Text Indent 2"/>
    <w:basedOn w:val="a"/>
    <w:link w:val="20"/>
    <w:uiPriority w:val="99"/>
    <w:rsid w:val="00537E29"/>
    <w:pPr>
      <w:widowControl/>
      <w:autoSpaceDE/>
      <w:autoSpaceDN/>
      <w:adjustRightInd/>
      <w:snapToGrid w:val="0"/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37E29"/>
    <w:rPr>
      <w:rFonts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22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724A-5221-45DE-804D-A655D9B5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Оранский Александр Сергеевич</cp:lastModifiedBy>
  <cp:revision>2</cp:revision>
  <cp:lastPrinted>2016-05-30T08:43:00Z</cp:lastPrinted>
  <dcterms:created xsi:type="dcterms:W3CDTF">2016-09-27T10:31:00Z</dcterms:created>
  <dcterms:modified xsi:type="dcterms:W3CDTF">2016-09-27T10:31:00Z</dcterms:modified>
</cp:coreProperties>
</file>